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2C9" w:rsidRPr="002C520D" w:rsidRDefault="005A45E9" w:rsidP="00C062C9">
      <w:pPr>
        <w:pStyle w:val="1"/>
        <w:widowControl w:val="0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C520D"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  <w:r w:rsidR="008456CD" w:rsidRPr="00EE104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C520D">
        <w:rPr>
          <w:rFonts w:ascii="Times New Roman" w:eastAsia="Times New Roman" w:hAnsi="Times New Roman" w:cs="Times New Roman"/>
          <w:b/>
          <w:sz w:val="28"/>
          <w:szCs w:val="28"/>
        </w:rPr>
        <w:t>ЗАНЯТИЯ</w:t>
      </w:r>
      <w:r w:rsidR="00C062C9" w:rsidRPr="002C520D">
        <w:rPr>
          <w:rFonts w:ascii="Times New Roman" w:eastAsia="Times New Roman" w:hAnsi="Times New Roman" w:cs="Times New Roman"/>
          <w:b/>
          <w:sz w:val="28"/>
          <w:szCs w:val="28"/>
        </w:rPr>
        <w:t>,</w:t>
      </w:r>
    </w:p>
    <w:p w:rsidR="00C062C9" w:rsidRPr="002C520D" w:rsidRDefault="00C062C9" w:rsidP="00C062C9">
      <w:pPr>
        <w:pStyle w:val="1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520D">
        <w:rPr>
          <w:rFonts w:ascii="Times New Roman" w:eastAsia="Times New Roman" w:hAnsi="Times New Roman" w:cs="Times New Roman"/>
          <w:sz w:val="28"/>
          <w:szCs w:val="28"/>
        </w:rPr>
        <w:t xml:space="preserve">реализуемого с применением электронного обучения, ДОТ на основе использования  цифровых ресурсов открытых образовательных платформ в условиях реализации </w:t>
      </w:r>
      <w:r w:rsidR="00F93D07" w:rsidRPr="002C520D">
        <w:rPr>
          <w:rFonts w:ascii="Times New Roman" w:eastAsia="Times New Roman" w:hAnsi="Times New Roman" w:cs="Times New Roman"/>
          <w:sz w:val="28"/>
          <w:szCs w:val="28"/>
        </w:rPr>
        <w:t>ФГОС ООО</w:t>
      </w:r>
    </w:p>
    <w:p w:rsidR="00C062C9" w:rsidRPr="002C520D" w:rsidRDefault="00C062C9" w:rsidP="00C062C9">
      <w:pPr>
        <w:pStyle w:val="1"/>
        <w:widowControl w:val="0"/>
        <w:rPr>
          <w:rFonts w:ascii="Times New Roman" w:hAnsi="Times New Roman" w:cs="Times New Roman"/>
          <w:b/>
          <w:color w:val="auto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5211"/>
        <w:gridCol w:w="9575"/>
      </w:tblGrid>
      <w:tr w:rsidR="000F3AEA" w:rsidRPr="002C520D" w:rsidTr="008E351B">
        <w:tc>
          <w:tcPr>
            <w:tcW w:w="14786" w:type="dxa"/>
            <w:gridSpan w:val="2"/>
            <w:shd w:val="clear" w:color="auto" w:fill="DBE5F1" w:themeFill="accent1" w:themeFillTint="33"/>
          </w:tcPr>
          <w:p w:rsidR="000F3AEA" w:rsidRPr="002C520D" w:rsidRDefault="000F3AEA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Сведения о разработчике</w:t>
            </w:r>
          </w:p>
        </w:tc>
      </w:tr>
      <w:tr w:rsidR="0088433B" w:rsidRPr="002C520D" w:rsidTr="00E86DC9">
        <w:tc>
          <w:tcPr>
            <w:tcW w:w="5211" w:type="dxa"/>
          </w:tcPr>
          <w:p w:rsidR="0088433B" w:rsidRPr="002C520D" w:rsidRDefault="0088433B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Фамилия, имя, отчество (полностью):</w:t>
            </w:r>
          </w:p>
        </w:tc>
        <w:tc>
          <w:tcPr>
            <w:tcW w:w="9575" w:type="dxa"/>
          </w:tcPr>
          <w:p w:rsidR="0088433B" w:rsidRPr="002C520D" w:rsidRDefault="00594808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Васенёва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Анастасия Андреевна</w:t>
            </w:r>
          </w:p>
        </w:tc>
      </w:tr>
      <w:tr w:rsidR="0088433B" w:rsidRPr="002C520D" w:rsidTr="00E86DC9">
        <w:tc>
          <w:tcPr>
            <w:tcW w:w="5211" w:type="dxa"/>
          </w:tcPr>
          <w:p w:rsidR="0088433B" w:rsidRPr="002C520D" w:rsidRDefault="0088433B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Район</w:t>
            </w:r>
          </w:p>
        </w:tc>
        <w:tc>
          <w:tcPr>
            <w:tcW w:w="9575" w:type="dxa"/>
          </w:tcPr>
          <w:p w:rsidR="0088433B" w:rsidRPr="002C520D" w:rsidRDefault="00EE1042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г.о.г. Шахунья</w:t>
            </w:r>
          </w:p>
        </w:tc>
      </w:tr>
      <w:tr w:rsidR="0088433B" w:rsidRPr="002C520D" w:rsidTr="00E86DC9">
        <w:tc>
          <w:tcPr>
            <w:tcW w:w="5211" w:type="dxa"/>
          </w:tcPr>
          <w:p w:rsidR="0088433B" w:rsidRPr="002C520D" w:rsidRDefault="0088433B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Место работы</w:t>
            </w:r>
          </w:p>
        </w:tc>
        <w:tc>
          <w:tcPr>
            <w:tcW w:w="9575" w:type="dxa"/>
          </w:tcPr>
          <w:p w:rsidR="0088433B" w:rsidRPr="002C520D" w:rsidRDefault="008456CD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Шахун</w:t>
            </w:r>
            <w:r w:rsidR="00EE104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ская</w:t>
            </w:r>
            <w:proofErr w:type="spellEnd"/>
            <w:r w:rsidR="00EE104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СОШ №14</w:t>
            </w:r>
          </w:p>
        </w:tc>
      </w:tr>
      <w:tr w:rsidR="0088433B" w:rsidRPr="002C520D" w:rsidTr="00E86DC9">
        <w:tc>
          <w:tcPr>
            <w:tcW w:w="5211" w:type="dxa"/>
          </w:tcPr>
          <w:p w:rsidR="0088433B" w:rsidRPr="002C520D" w:rsidRDefault="0088433B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Должность</w:t>
            </w:r>
          </w:p>
        </w:tc>
        <w:tc>
          <w:tcPr>
            <w:tcW w:w="9575" w:type="dxa"/>
          </w:tcPr>
          <w:p w:rsidR="0088433B" w:rsidRPr="002C520D" w:rsidRDefault="00CF3656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Учитель иностранного языка</w:t>
            </w:r>
          </w:p>
        </w:tc>
      </w:tr>
      <w:tr w:rsidR="000F3AEA" w:rsidRPr="002C520D" w:rsidTr="008E351B">
        <w:tc>
          <w:tcPr>
            <w:tcW w:w="14786" w:type="dxa"/>
            <w:gridSpan w:val="2"/>
            <w:shd w:val="clear" w:color="auto" w:fill="DBE5F1" w:themeFill="accent1" w:themeFillTint="33"/>
          </w:tcPr>
          <w:p w:rsidR="000F3AEA" w:rsidRPr="002C520D" w:rsidRDefault="000F3AEA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  <w:t xml:space="preserve">Общая </w:t>
            </w:r>
            <w:r w:rsidRPr="002C520D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информация</w:t>
            </w:r>
          </w:p>
        </w:tc>
      </w:tr>
      <w:tr w:rsidR="0088433B" w:rsidRPr="002C520D" w:rsidTr="00E86DC9">
        <w:tc>
          <w:tcPr>
            <w:tcW w:w="5211" w:type="dxa"/>
          </w:tcPr>
          <w:p w:rsidR="0088433B" w:rsidRPr="002C520D" w:rsidRDefault="00DB22E9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Предмет</w:t>
            </w:r>
          </w:p>
        </w:tc>
        <w:tc>
          <w:tcPr>
            <w:tcW w:w="9575" w:type="dxa"/>
          </w:tcPr>
          <w:p w:rsidR="0088433B" w:rsidRPr="002C520D" w:rsidRDefault="00342247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Английский язык</w:t>
            </w:r>
          </w:p>
        </w:tc>
      </w:tr>
      <w:tr w:rsidR="0088433B" w:rsidRPr="002C520D" w:rsidTr="00E86DC9">
        <w:tc>
          <w:tcPr>
            <w:tcW w:w="5211" w:type="dxa"/>
          </w:tcPr>
          <w:p w:rsidR="0088433B" w:rsidRPr="002C520D" w:rsidRDefault="002E0D46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Класс</w:t>
            </w:r>
          </w:p>
        </w:tc>
        <w:tc>
          <w:tcPr>
            <w:tcW w:w="9575" w:type="dxa"/>
          </w:tcPr>
          <w:p w:rsidR="0088433B" w:rsidRPr="002C520D" w:rsidRDefault="00EE1042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2E0D46" w:rsidP="00C062C9">
            <w:pPr>
              <w:pStyle w:val="1"/>
              <w:widowControl w:val="0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Тема урока</w:t>
            </w:r>
          </w:p>
        </w:tc>
        <w:tc>
          <w:tcPr>
            <w:tcW w:w="9575" w:type="dxa"/>
          </w:tcPr>
          <w:p w:rsidR="002E0D46" w:rsidRPr="00EE1042" w:rsidRDefault="00EE1042" w:rsidP="00DE13D7">
            <w:pPr>
              <w:pStyle w:val="a3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en-US"/>
              </w:rPr>
              <w:t>Past</w:t>
            </w:r>
            <w:r w:rsidRPr="00EE1042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  <w:lang w:val="en-US"/>
              </w:rPr>
              <w:t>Tenses</w:t>
            </w:r>
            <w:r>
              <w:rPr>
                <w:bCs/>
                <w:sz w:val="28"/>
                <w:szCs w:val="28"/>
              </w:rPr>
              <w:t>. Прошедшие времена в английском языке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2E0D46" w:rsidP="00C062C9">
            <w:pPr>
              <w:pStyle w:val="1"/>
              <w:widowControl w:val="0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Тип урока</w:t>
            </w:r>
          </w:p>
        </w:tc>
        <w:tc>
          <w:tcPr>
            <w:tcW w:w="9575" w:type="dxa"/>
          </w:tcPr>
          <w:p w:rsidR="002E0D46" w:rsidRPr="00EE1042" w:rsidRDefault="00EE1042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Урок систематизации и обобщения знаний и умений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2E0D46" w:rsidP="002E0D46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Цель</w:t>
            </w:r>
          </w:p>
        </w:tc>
        <w:tc>
          <w:tcPr>
            <w:tcW w:w="9575" w:type="dxa"/>
          </w:tcPr>
          <w:p w:rsidR="002E0D46" w:rsidRPr="002C520D" w:rsidRDefault="00850A6F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Повторение грамматического материала по теме «Прошедшие времена», сравнительный анализ прошедших видовременных форм глагола</w:t>
            </w:r>
          </w:p>
        </w:tc>
      </w:tr>
      <w:tr w:rsidR="00F93D07" w:rsidRPr="002C520D" w:rsidTr="00D23175">
        <w:tc>
          <w:tcPr>
            <w:tcW w:w="14786" w:type="dxa"/>
            <w:gridSpan w:val="2"/>
          </w:tcPr>
          <w:p w:rsidR="00F93D07" w:rsidRPr="002C520D" w:rsidRDefault="00F93D07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Задачи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0"/>
                <w:numId w:val="2"/>
              </w:numPr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t>образовательные</w:t>
            </w:r>
          </w:p>
        </w:tc>
        <w:tc>
          <w:tcPr>
            <w:tcW w:w="9575" w:type="dxa"/>
          </w:tcPr>
          <w:p w:rsidR="002E0D46" w:rsidRPr="002C520D" w:rsidRDefault="00DE13D7" w:rsidP="001948FF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формировать практические умения и навыки иноязычной речевой деятельности учащихся (в говорении, чтении и аудировании); учить правильно употреблять языковые средства, строить фразы, повышать общую культуру выражения мысли.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0"/>
                <w:numId w:val="2"/>
              </w:numPr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t>развивающие</w:t>
            </w:r>
          </w:p>
        </w:tc>
        <w:tc>
          <w:tcPr>
            <w:tcW w:w="9575" w:type="dxa"/>
          </w:tcPr>
          <w:p w:rsidR="002E0D46" w:rsidRPr="002C520D" w:rsidRDefault="00DE13D7" w:rsidP="00194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развивать логическое мышление; развивать навыки языковой догадки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0"/>
                <w:numId w:val="2"/>
              </w:numPr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t>воспитательные</w:t>
            </w:r>
          </w:p>
        </w:tc>
        <w:tc>
          <w:tcPr>
            <w:tcW w:w="9575" w:type="dxa"/>
          </w:tcPr>
          <w:p w:rsidR="002E0D46" w:rsidRPr="002C520D" w:rsidRDefault="00342247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воспитывать  культуру восприятия </w:t>
            </w:r>
            <w:r w:rsidR="00DE13D7"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фактов культуры страны изучаемого языка</w:t>
            </w:r>
          </w:p>
        </w:tc>
      </w:tr>
      <w:tr w:rsidR="00E86DC9" w:rsidRPr="002C520D" w:rsidTr="008E351B">
        <w:tc>
          <w:tcPr>
            <w:tcW w:w="14786" w:type="dxa"/>
            <w:gridSpan w:val="2"/>
            <w:shd w:val="clear" w:color="auto" w:fill="DBE5F1" w:themeFill="accent1" w:themeFillTint="33"/>
          </w:tcPr>
          <w:p w:rsidR="00E86DC9" w:rsidRPr="002C520D" w:rsidRDefault="00E86DC9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</w:rPr>
              <w:t>Планируемые результаты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0"/>
                <w:numId w:val="2"/>
              </w:numPr>
              <w:tabs>
                <w:tab w:val="left" w:pos="3510"/>
              </w:tabs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</w:pPr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t>личностные</w:t>
            </w:r>
          </w:p>
        </w:tc>
        <w:tc>
          <w:tcPr>
            <w:tcW w:w="9575" w:type="dxa"/>
          </w:tcPr>
          <w:p w:rsidR="002E0D46" w:rsidRPr="002C520D" w:rsidRDefault="001948FF" w:rsidP="00194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формировать положительное отношение к учебе и развивать   мотивацию к изучению языка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0"/>
                <w:numId w:val="2"/>
              </w:numPr>
              <w:tabs>
                <w:tab w:val="left" w:pos="3510"/>
              </w:tabs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</w:pPr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t>предметные</w:t>
            </w:r>
          </w:p>
        </w:tc>
        <w:tc>
          <w:tcPr>
            <w:tcW w:w="9575" w:type="dxa"/>
          </w:tcPr>
          <w:p w:rsidR="001948FF" w:rsidRPr="002C520D" w:rsidRDefault="001948FF" w:rsidP="00194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знать: </w:t>
            </w:r>
          </w:p>
          <w:p w:rsidR="001948FF" w:rsidRPr="002C520D" w:rsidRDefault="001948FF" w:rsidP="00194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DE13D7"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   - правило употребления </w:t>
            </w:r>
            <w:r w:rsidR="00850A6F">
              <w:rPr>
                <w:rFonts w:ascii="Times New Roman" w:hAnsi="Times New Roman" w:cs="Times New Roman"/>
                <w:sz w:val="28"/>
                <w:szCs w:val="28"/>
              </w:rPr>
              <w:t>прошедших видовременных форм</w:t>
            </w:r>
          </w:p>
          <w:p w:rsidR="001948FF" w:rsidRPr="002C520D" w:rsidRDefault="001948FF" w:rsidP="00194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уметь:</w:t>
            </w:r>
          </w:p>
          <w:p w:rsidR="001948FF" w:rsidRPr="002C520D" w:rsidRDefault="001948FF" w:rsidP="00DE1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          - </w:t>
            </w:r>
            <w:r w:rsidR="00DE13D7"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уметь определять грамматическое время </w:t>
            </w:r>
            <w:r w:rsidR="00850A6F">
              <w:rPr>
                <w:rFonts w:ascii="Times New Roman" w:hAnsi="Times New Roman" w:cs="Times New Roman"/>
                <w:sz w:val="28"/>
                <w:szCs w:val="28"/>
              </w:rPr>
              <w:t>и  применять синтаксические структуры</w:t>
            </w:r>
            <w:r w:rsidR="00DE13D7"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 в этих временах     </w:t>
            </w:r>
          </w:p>
          <w:p w:rsidR="001948FF" w:rsidRPr="002C520D" w:rsidRDefault="001948FF" w:rsidP="00194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применять:</w:t>
            </w:r>
          </w:p>
          <w:p w:rsidR="002E0D46" w:rsidRPr="002C520D" w:rsidRDefault="001948FF" w:rsidP="00850A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 - </w:t>
            </w:r>
            <w:r w:rsidR="00DE13D7"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применять  </w:t>
            </w:r>
            <w:r w:rsidR="00850A6F">
              <w:rPr>
                <w:rFonts w:ascii="Times New Roman" w:hAnsi="Times New Roman" w:cs="Times New Roman"/>
                <w:sz w:val="28"/>
                <w:szCs w:val="28"/>
              </w:rPr>
              <w:t xml:space="preserve">прошедшие времена </w:t>
            </w:r>
            <w:r w:rsidR="00DE13D7"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 в речи и письме.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0"/>
                <w:numId w:val="2"/>
              </w:numPr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lastRenderedPageBreak/>
              <w:t>метапредметные</w:t>
            </w:r>
            <w:proofErr w:type="spellEnd"/>
          </w:p>
        </w:tc>
        <w:tc>
          <w:tcPr>
            <w:tcW w:w="9575" w:type="dxa"/>
          </w:tcPr>
          <w:p w:rsidR="002E0D46" w:rsidRPr="002C520D" w:rsidRDefault="002E0D46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1"/>
                <w:numId w:val="2"/>
              </w:numPr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t>регулятивные УУД</w:t>
            </w:r>
          </w:p>
        </w:tc>
        <w:tc>
          <w:tcPr>
            <w:tcW w:w="9575" w:type="dxa"/>
          </w:tcPr>
          <w:p w:rsidR="002E0D46" w:rsidRPr="002C520D" w:rsidRDefault="001948FF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формировать умения планировать, контролировать и оценивать учебные действия в соответствии  с поставленной задачей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1"/>
                <w:numId w:val="2"/>
              </w:numPr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t>познавательные УУД</w:t>
            </w:r>
          </w:p>
        </w:tc>
        <w:tc>
          <w:tcPr>
            <w:tcW w:w="9575" w:type="dxa"/>
          </w:tcPr>
          <w:p w:rsidR="002E0D46" w:rsidRPr="002C520D" w:rsidRDefault="001948FF" w:rsidP="00194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извлекать информацию, предоставленную учителем в заданиях; использовать опоры для решения учебной задачи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numPr>
                <w:ilvl w:val="1"/>
                <w:numId w:val="2"/>
              </w:numPr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eastAsia="Calibri" w:hAnsi="Times New Roman" w:cs="Times New Roman"/>
                <w:bCs/>
                <w:color w:val="231F20"/>
                <w:sz w:val="28"/>
                <w:szCs w:val="28"/>
                <w:lang w:eastAsia="ar-SA"/>
              </w:rPr>
              <w:t>коммуникативные УУД</w:t>
            </w:r>
          </w:p>
        </w:tc>
        <w:tc>
          <w:tcPr>
            <w:tcW w:w="9575" w:type="dxa"/>
          </w:tcPr>
          <w:p w:rsidR="002E0D46" w:rsidRPr="002C520D" w:rsidRDefault="001948FF" w:rsidP="00194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 слушать и понимать речь учителя,;</w:t>
            </w:r>
            <w:r w:rsidR="00DE13D7" w:rsidRPr="002C52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уметь точно выражать свои мысли</w:t>
            </w:r>
          </w:p>
        </w:tc>
      </w:tr>
      <w:tr w:rsidR="00E86DC9" w:rsidRPr="002C520D" w:rsidTr="008E351B">
        <w:tc>
          <w:tcPr>
            <w:tcW w:w="14786" w:type="dxa"/>
            <w:gridSpan w:val="2"/>
            <w:shd w:val="clear" w:color="auto" w:fill="DBE5F1" w:themeFill="accent1" w:themeFillTint="33"/>
          </w:tcPr>
          <w:p w:rsidR="00E86DC9" w:rsidRPr="002C520D" w:rsidRDefault="00E86DC9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  <w:t>Фонды оценочных средств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C062C9">
            <w:pPr>
              <w:pStyle w:val="1"/>
              <w:widowControl w:val="0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Формы контроля и диагностики достижения результатов обучения</w:t>
            </w:r>
          </w:p>
        </w:tc>
        <w:tc>
          <w:tcPr>
            <w:tcW w:w="9575" w:type="dxa"/>
          </w:tcPr>
          <w:p w:rsidR="002E0D46" w:rsidRPr="00850A6F" w:rsidRDefault="00DE13D7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Фронтальный опрос, проверочная работа на </w:t>
            </w:r>
            <w:proofErr w:type="spellStart"/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Якласс</w:t>
            </w:r>
            <w:proofErr w:type="spellEnd"/>
          </w:p>
        </w:tc>
      </w:tr>
      <w:tr w:rsidR="00F93D07" w:rsidRPr="002C520D" w:rsidTr="00E86DC9">
        <w:tc>
          <w:tcPr>
            <w:tcW w:w="5211" w:type="dxa"/>
          </w:tcPr>
          <w:p w:rsidR="00F93D07" w:rsidRPr="002C520D" w:rsidRDefault="00F93D07" w:rsidP="00F93D07">
            <w:pPr>
              <w:pStyle w:val="1"/>
              <w:widowControl w:val="0"/>
              <w:tabs>
                <w:tab w:val="left" w:pos="351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520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Форма обучения </w:t>
            </w:r>
            <w:r w:rsidRPr="002C520D">
              <w:rPr>
                <w:rFonts w:ascii="Times New Roman" w:eastAsia="Times New Roman" w:hAnsi="Times New Roman" w:cs="Times New Roman"/>
                <w:sz w:val="28"/>
                <w:szCs w:val="28"/>
              </w:rPr>
              <w:t>(очная, заочная, очно-заочная)</w:t>
            </w:r>
          </w:p>
          <w:p w:rsidR="00F93D07" w:rsidRPr="002C520D" w:rsidRDefault="00F93D07" w:rsidP="00C062C9">
            <w:pPr>
              <w:pStyle w:val="1"/>
              <w:widowControl w:val="0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9575" w:type="dxa"/>
          </w:tcPr>
          <w:p w:rsidR="00F93D07" w:rsidRPr="002C520D" w:rsidRDefault="00BC74AB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очная</w:t>
            </w:r>
          </w:p>
        </w:tc>
      </w:tr>
      <w:tr w:rsidR="002E0D46" w:rsidRPr="002C520D" w:rsidTr="00F93D07">
        <w:trPr>
          <w:trHeight w:val="745"/>
        </w:trPr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  <w:t>Педагогические технологии организации учебной деятельности</w:t>
            </w:r>
            <w:r w:rsidRPr="002C520D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(</w:t>
            </w: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«перевернутое обучение», проектное обучение, исследовательское обучение, проблемное обучение, обучение в малых группах, ТРИЗ, ТРКМ и др.)</w:t>
            </w:r>
          </w:p>
        </w:tc>
        <w:tc>
          <w:tcPr>
            <w:tcW w:w="9575" w:type="dxa"/>
          </w:tcPr>
          <w:p w:rsidR="002E0D46" w:rsidRPr="002C520D" w:rsidRDefault="00850A6F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«перевернутое обучение»</w:t>
            </w:r>
          </w:p>
        </w:tc>
      </w:tr>
      <w:tr w:rsidR="002E0D46" w:rsidRPr="002C520D" w:rsidTr="00E86DC9">
        <w:tc>
          <w:tcPr>
            <w:tcW w:w="5211" w:type="dxa"/>
          </w:tcPr>
          <w:p w:rsidR="002E0D46" w:rsidRPr="002C520D" w:rsidRDefault="00E86DC9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  <w:t>Технология взаимодействия (</w:t>
            </w: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синхронное обучение, асинхронное обучение)</w:t>
            </w:r>
            <w:r w:rsidRPr="002C520D">
              <w:rPr>
                <w:rFonts w:ascii="Times New Roman" w:eastAsia="Times New Roman" w:hAnsi="Times New Roman" w:cs="Times New Roman"/>
                <w:bCs/>
                <w:color w:val="auto"/>
                <w:sz w:val="28"/>
                <w:szCs w:val="28"/>
                <w:lang w:eastAsia="ar-SA"/>
              </w:rPr>
              <w:tab/>
            </w:r>
          </w:p>
        </w:tc>
        <w:tc>
          <w:tcPr>
            <w:tcW w:w="9575" w:type="dxa"/>
          </w:tcPr>
          <w:p w:rsidR="002E0D46" w:rsidRPr="002C520D" w:rsidRDefault="00BC74AB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Синхронное обучение</w:t>
            </w:r>
          </w:p>
        </w:tc>
      </w:tr>
      <w:tr w:rsidR="00E86DC9" w:rsidRPr="002C520D" w:rsidTr="008E351B">
        <w:tc>
          <w:tcPr>
            <w:tcW w:w="14786" w:type="dxa"/>
            <w:gridSpan w:val="2"/>
            <w:shd w:val="clear" w:color="auto" w:fill="DBE5F1" w:themeFill="accent1" w:themeFillTint="33"/>
          </w:tcPr>
          <w:p w:rsidR="00E86DC9" w:rsidRPr="002C520D" w:rsidRDefault="00E86DC9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  <w:t>Программно-техническое и дидактическое обеспечение</w:t>
            </w:r>
          </w:p>
        </w:tc>
      </w:tr>
      <w:tr w:rsidR="00E86DC9" w:rsidRPr="002C520D" w:rsidTr="00E86DC9">
        <w:tc>
          <w:tcPr>
            <w:tcW w:w="5211" w:type="dxa"/>
          </w:tcPr>
          <w:p w:rsidR="00E86DC9" w:rsidRPr="002C520D" w:rsidRDefault="00E86DC9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Используемая образовательная платформа</w:t>
            </w:r>
          </w:p>
        </w:tc>
        <w:tc>
          <w:tcPr>
            <w:tcW w:w="9575" w:type="dxa"/>
          </w:tcPr>
          <w:p w:rsidR="00E86DC9" w:rsidRPr="002C520D" w:rsidRDefault="00444F5E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Российская электронная школа</w:t>
            </w:r>
          </w:p>
        </w:tc>
      </w:tr>
      <w:tr w:rsidR="00E86DC9" w:rsidRPr="002C520D" w:rsidTr="00E86DC9">
        <w:tc>
          <w:tcPr>
            <w:tcW w:w="5211" w:type="dxa"/>
          </w:tcPr>
          <w:p w:rsidR="00E86DC9" w:rsidRPr="002C520D" w:rsidRDefault="00E86DC9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Необходимое оборудование</w:t>
            </w:r>
          </w:p>
        </w:tc>
        <w:tc>
          <w:tcPr>
            <w:tcW w:w="9575" w:type="dxa"/>
          </w:tcPr>
          <w:p w:rsidR="00E86DC9" w:rsidRPr="002C520D" w:rsidRDefault="00BC74AB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Компьютер, экран, проектор</w:t>
            </w:r>
          </w:p>
        </w:tc>
      </w:tr>
      <w:tr w:rsidR="00E86DC9" w:rsidRPr="002C520D" w:rsidTr="00E86DC9">
        <w:tc>
          <w:tcPr>
            <w:tcW w:w="5211" w:type="dxa"/>
          </w:tcPr>
          <w:p w:rsidR="00E86DC9" w:rsidRPr="002C520D" w:rsidRDefault="00E86DC9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Программное обеспечение</w:t>
            </w:r>
          </w:p>
        </w:tc>
        <w:tc>
          <w:tcPr>
            <w:tcW w:w="9575" w:type="dxa"/>
          </w:tcPr>
          <w:p w:rsidR="00E86DC9" w:rsidRPr="002C520D" w:rsidRDefault="00E86DC9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E86DC9" w:rsidRPr="002C520D" w:rsidTr="00E86DC9">
        <w:tc>
          <w:tcPr>
            <w:tcW w:w="5211" w:type="dxa"/>
          </w:tcPr>
          <w:p w:rsidR="00E86DC9" w:rsidRPr="002C520D" w:rsidRDefault="00E86DC9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sz w:val="28"/>
                <w:szCs w:val="28"/>
              </w:rPr>
              <w:t>Дидактическое обеспечение</w:t>
            </w:r>
          </w:p>
        </w:tc>
        <w:tc>
          <w:tcPr>
            <w:tcW w:w="9575" w:type="dxa"/>
          </w:tcPr>
          <w:p w:rsidR="00E53179" w:rsidRPr="002C520D" w:rsidRDefault="00B204B9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hyperlink r:id="rId5" w:anchor="201198" w:history="1">
              <w:r w:rsidR="003B7494" w:rsidRPr="006F2FA7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https://resh.edu.ru/subject/lesson/2815/train/#201198</w:t>
              </w:r>
            </w:hyperlink>
            <w:r w:rsidR="003B7494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</w:t>
            </w:r>
          </w:p>
          <w:p w:rsidR="00E53179" w:rsidRPr="002C520D" w:rsidRDefault="00E53179" w:rsidP="00C062C9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E86DC9" w:rsidRPr="002C520D" w:rsidTr="00E86DC9">
        <w:tc>
          <w:tcPr>
            <w:tcW w:w="5211" w:type="dxa"/>
          </w:tcPr>
          <w:p w:rsidR="00E86DC9" w:rsidRPr="002C520D" w:rsidRDefault="00A33314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color w:val="231F20"/>
                <w:sz w:val="28"/>
                <w:szCs w:val="28"/>
              </w:rPr>
              <w:t>Дополнительная литература</w:t>
            </w:r>
          </w:p>
        </w:tc>
        <w:tc>
          <w:tcPr>
            <w:tcW w:w="9575" w:type="dxa"/>
          </w:tcPr>
          <w:p w:rsidR="00E86DC9" w:rsidRPr="002C520D" w:rsidRDefault="00BC74AB" w:rsidP="00C062C9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УМК «</w:t>
            </w: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Spotligh</w:t>
            </w:r>
            <w:r w:rsidR="003B7494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t</w:t>
            </w: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 грамматический справочник</w:t>
            </w:r>
          </w:p>
        </w:tc>
      </w:tr>
      <w:tr w:rsidR="00E86DC9" w:rsidRPr="002C520D" w:rsidTr="00E86DC9">
        <w:tc>
          <w:tcPr>
            <w:tcW w:w="5211" w:type="dxa"/>
          </w:tcPr>
          <w:p w:rsidR="00E86DC9" w:rsidRPr="002C520D" w:rsidRDefault="00A33314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C520D">
              <w:rPr>
                <w:rFonts w:ascii="Times New Roman" w:hAnsi="Times New Roman" w:cs="Times New Roman"/>
                <w:color w:val="231F20"/>
                <w:sz w:val="28"/>
                <w:szCs w:val="28"/>
              </w:rPr>
              <w:t>Интернет-ресурсы</w:t>
            </w:r>
          </w:p>
        </w:tc>
        <w:tc>
          <w:tcPr>
            <w:tcW w:w="9575" w:type="dxa"/>
          </w:tcPr>
          <w:p w:rsidR="00E86DC9" w:rsidRPr="003B7494" w:rsidRDefault="00BC74AB" w:rsidP="003B7494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Платформа</w:t>
            </w:r>
            <w:r w:rsidR="003B7494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 xml:space="preserve"> </w:t>
            </w:r>
            <w:r w:rsidR="003B749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РЭШ</w:t>
            </w:r>
          </w:p>
        </w:tc>
      </w:tr>
      <w:tr w:rsidR="00A33314" w:rsidRPr="002C520D" w:rsidTr="00E86DC9">
        <w:tc>
          <w:tcPr>
            <w:tcW w:w="5211" w:type="dxa"/>
          </w:tcPr>
          <w:p w:rsidR="00A33314" w:rsidRPr="002C520D" w:rsidRDefault="00A33314" w:rsidP="00E86DC9">
            <w:pPr>
              <w:pStyle w:val="1"/>
              <w:widowControl w:val="0"/>
              <w:tabs>
                <w:tab w:val="left" w:pos="3510"/>
              </w:tabs>
              <w:rPr>
                <w:rFonts w:ascii="Times New Roman" w:hAnsi="Times New Roman" w:cs="Times New Roman"/>
                <w:color w:val="231F20"/>
                <w:sz w:val="28"/>
                <w:szCs w:val="28"/>
              </w:rPr>
            </w:pPr>
            <w:proofErr w:type="spellStart"/>
            <w:r w:rsidRPr="002C520D">
              <w:rPr>
                <w:rFonts w:ascii="Times New Roman" w:hAnsi="Times New Roman" w:cs="Times New Roman"/>
                <w:color w:val="231F20"/>
                <w:sz w:val="28"/>
                <w:szCs w:val="28"/>
              </w:rPr>
              <w:t>ЭОРы</w:t>
            </w:r>
            <w:proofErr w:type="spellEnd"/>
          </w:p>
        </w:tc>
        <w:tc>
          <w:tcPr>
            <w:tcW w:w="9575" w:type="dxa"/>
          </w:tcPr>
          <w:p w:rsidR="00BC74AB" w:rsidRPr="002C520D" w:rsidRDefault="00B204B9" w:rsidP="003B7494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hyperlink r:id="rId6" w:history="1">
              <w:r w:rsidR="003B7494" w:rsidRPr="006F2FA7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https://www.youtube.com/watch?v=1HDvZsAFag4</w:t>
              </w:r>
            </w:hyperlink>
            <w:r w:rsidR="003B7494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,</w:t>
            </w:r>
            <w:r w:rsidR="003B7494">
              <w:t xml:space="preserve"> </w:t>
            </w:r>
            <w:hyperlink r:id="rId7" w:history="1">
              <w:r w:rsidR="003B7494" w:rsidRPr="006F2FA7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https://www.youtube.com/watch?v=0Fno_m7b93M</w:t>
              </w:r>
            </w:hyperlink>
            <w:r w:rsidR="003B7494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, </w:t>
            </w:r>
            <w:hyperlink r:id="rId8" w:history="1">
              <w:r w:rsidR="003B7494" w:rsidRPr="006F2FA7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https://enginform.com/article/past-tenses</w:t>
              </w:r>
            </w:hyperlink>
            <w:r w:rsidR="003B7494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</w:t>
            </w:r>
          </w:p>
        </w:tc>
      </w:tr>
    </w:tbl>
    <w:p w:rsidR="0088433B" w:rsidRDefault="0088433B" w:rsidP="00C062C9">
      <w:pPr>
        <w:pStyle w:val="1"/>
        <w:widowControl w:val="0"/>
        <w:rPr>
          <w:b/>
          <w:color w:val="auto"/>
          <w:sz w:val="28"/>
          <w:szCs w:val="28"/>
        </w:rPr>
      </w:pPr>
    </w:p>
    <w:p w:rsidR="00F93D07" w:rsidRDefault="00F93D07" w:rsidP="005A45E9">
      <w:pPr>
        <w:pStyle w:val="1"/>
        <w:widowControl w:val="0"/>
        <w:spacing w:line="240" w:lineRule="auto"/>
        <w:jc w:val="center"/>
        <w:rPr>
          <w:rFonts w:eastAsia="Times New Roman"/>
          <w:b/>
          <w:sz w:val="28"/>
          <w:szCs w:val="28"/>
        </w:rPr>
      </w:pPr>
    </w:p>
    <w:p w:rsidR="005A45E9" w:rsidRDefault="005A45E9" w:rsidP="005A45E9">
      <w:pPr>
        <w:pStyle w:val="1"/>
        <w:widowControl w:val="0"/>
        <w:spacing w:line="240" w:lineRule="auto"/>
        <w:jc w:val="center"/>
        <w:rPr>
          <w:rFonts w:eastAsia="Times New Roman"/>
          <w:b/>
          <w:sz w:val="28"/>
          <w:szCs w:val="28"/>
        </w:rPr>
      </w:pPr>
      <w:r w:rsidRPr="00C062C9">
        <w:rPr>
          <w:rFonts w:eastAsia="Times New Roman"/>
          <w:b/>
          <w:sz w:val="28"/>
          <w:szCs w:val="28"/>
        </w:rPr>
        <w:t xml:space="preserve">ТЕХНОЛОГИЧЕСКАЯ КАРТА </w:t>
      </w:r>
      <w:r>
        <w:rPr>
          <w:rFonts w:eastAsia="Times New Roman"/>
          <w:b/>
          <w:sz w:val="28"/>
          <w:szCs w:val="28"/>
        </w:rPr>
        <w:t>ЗАНЯТИЯ</w:t>
      </w:r>
    </w:p>
    <w:p w:rsidR="00F93D07" w:rsidRDefault="00F93D07" w:rsidP="005A45E9">
      <w:pPr>
        <w:pStyle w:val="1"/>
        <w:widowControl w:val="0"/>
        <w:spacing w:line="240" w:lineRule="auto"/>
        <w:jc w:val="center"/>
        <w:rPr>
          <w:rFonts w:eastAsia="Times New Roman"/>
          <w:b/>
          <w:sz w:val="28"/>
          <w:szCs w:val="28"/>
        </w:rPr>
      </w:pPr>
    </w:p>
    <w:tbl>
      <w:tblPr>
        <w:tblStyle w:val="a5"/>
        <w:tblW w:w="0" w:type="auto"/>
        <w:tblLayout w:type="fixed"/>
        <w:tblLook w:val="04A0"/>
      </w:tblPr>
      <w:tblGrid>
        <w:gridCol w:w="1915"/>
        <w:gridCol w:w="1447"/>
        <w:gridCol w:w="4733"/>
        <w:gridCol w:w="1741"/>
        <w:gridCol w:w="1846"/>
        <w:gridCol w:w="1467"/>
        <w:gridCol w:w="1637"/>
      </w:tblGrid>
      <w:tr w:rsidR="004815C0" w:rsidTr="007C57F8">
        <w:trPr>
          <w:trHeight w:val="449"/>
        </w:trPr>
        <w:tc>
          <w:tcPr>
            <w:tcW w:w="1915" w:type="dxa"/>
            <w:vMerge w:val="restart"/>
            <w:shd w:val="clear" w:color="auto" w:fill="DBE5F1" w:themeFill="accent1" w:themeFillTint="33"/>
            <w:vAlign w:val="center"/>
          </w:tcPr>
          <w:p w:rsidR="004A0AD0" w:rsidRDefault="004A0AD0" w:rsidP="00F93D07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B44E40">
              <w:rPr>
                <w:rFonts w:ascii="Verdana" w:eastAsia="Times New Roman" w:hAnsi="Verdana" w:cs="Times New Roman"/>
                <w:b/>
                <w:bCs/>
                <w:sz w:val="18"/>
              </w:rPr>
              <w:t>Название, содержание  этапа урока</w:t>
            </w:r>
          </w:p>
        </w:tc>
        <w:tc>
          <w:tcPr>
            <w:tcW w:w="1447" w:type="dxa"/>
            <w:vMerge w:val="restart"/>
            <w:shd w:val="clear" w:color="auto" w:fill="DBE5F1" w:themeFill="accent1" w:themeFillTint="33"/>
            <w:vAlign w:val="center"/>
          </w:tcPr>
          <w:p w:rsidR="004A0AD0" w:rsidRDefault="004A0AD0" w:rsidP="00F93D07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B44E40">
              <w:rPr>
                <w:rFonts w:ascii="Verdana" w:eastAsia="Times New Roman" w:hAnsi="Verdana" w:cs="Times New Roman"/>
                <w:b/>
                <w:bCs/>
                <w:sz w:val="18"/>
              </w:rPr>
              <w:t>Цель этапа</w:t>
            </w:r>
          </w:p>
        </w:tc>
        <w:tc>
          <w:tcPr>
            <w:tcW w:w="4733" w:type="dxa"/>
            <w:vMerge w:val="restart"/>
            <w:shd w:val="clear" w:color="auto" w:fill="DBE5F1" w:themeFill="accent1" w:themeFillTint="33"/>
            <w:vAlign w:val="center"/>
          </w:tcPr>
          <w:p w:rsidR="004A0AD0" w:rsidRDefault="004A0AD0" w:rsidP="00F93D07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B44E40">
              <w:rPr>
                <w:rFonts w:ascii="Verdana" w:eastAsia="Times New Roman" w:hAnsi="Verdana" w:cs="Times New Roman"/>
                <w:b/>
                <w:bCs/>
                <w:sz w:val="18"/>
              </w:rPr>
              <w:t>Деятельность педагога</w:t>
            </w:r>
          </w:p>
        </w:tc>
        <w:tc>
          <w:tcPr>
            <w:tcW w:w="5054" w:type="dxa"/>
            <w:gridSpan w:val="3"/>
            <w:shd w:val="clear" w:color="auto" w:fill="DBE5F1" w:themeFill="accent1" w:themeFillTint="33"/>
            <w:vAlign w:val="center"/>
          </w:tcPr>
          <w:p w:rsidR="004A0AD0" w:rsidRDefault="004A0AD0" w:rsidP="00F93D07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B44E40">
              <w:rPr>
                <w:rFonts w:ascii="Verdana" w:eastAsia="Times New Roman" w:hAnsi="Verdana" w:cs="Times New Roman"/>
                <w:b/>
                <w:bCs/>
                <w:sz w:val="18"/>
              </w:rPr>
              <w:t>Деятельность учащихся</w:t>
            </w:r>
          </w:p>
        </w:tc>
        <w:tc>
          <w:tcPr>
            <w:tcW w:w="1637" w:type="dxa"/>
            <w:vMerge w:val="restart"/>
            <w:shd w:val="clear" w:color="auto" w:fill="DBE5F1" w:themeFill="accent1" w:themeFillTint="33"/>
            <w:vAlign w:val="center"/>
          </w:tcPr>
          <w:p w:rsidR="004A0AD0" w:rsidRDefault="004A0AD0" w:rsidP="00F93D07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B44E40">
              <w:rPr>
                <w:rFonts w:ascii="Verdana" w:eastAsia="Times New Roman" w:hAnsi="Verdana" w:cs="Times New Roman"/>
                <w:b/>
                <w:bCs/>
                <w:sz w:val="18"/>
              </w:rPr>
              <w:t>Результат</w:t>
            </w:r>
          </w:p>
        </w:tc>
      </w:tr>
      <w:tr w:rsidR="004815C0" w:rsidTr="007C57F8">
        <w:tc>
          <w:tcPr>
            <w:tcW w:w="1915" w:type="dxa"/>
            <w:vMerge/>
          </w:tcPr>
          <w:p w:rsidR="004A0AD0" w:rsidRDefault="004A0AD0" w:rsidP="005A45E9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447" w:type="dxa"/>
            <w:vMerge/>
          </w:tcPr>
          <w:p w:rsidR="004A0AD0" w:rsidRDefault="004A0AD0" w:rsidP="005A45E9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4733" w:type="dxa"/>
            <w:vMerge/>
          </w:tcPr>
          <w:p w:rsidR="004A0AD0" w:rsidRDefault="004A0AD0" w:rsidP="005A45E9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741" w:type="dxa"/>
            <w:shd w:val="clear" w:color="auto" w:fill="DBE5F1" w:themeFill="accent1" w:themeFillTint="33"/>
            <w:vAlign w:val="center"/>
          </w:tcPr>
          <w:p w:rsidR="004A0AD0" w:rsidRDefault="004A0AD0" w:rsidP="00F93D07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B44E40">
              <w:rPr>
                <w:rFonts w:ascii="Verdana" w:eastAsia="Times New Roman" w:hAnsi="Verdana" w:cs="Times New Roman"/>
                <w:b/>
                <w:bCs/>
                <w:sz w:val="18"/>
              </w:rPr>
              <w:t>Познавательная</w:t>
            </w:r>
          </w:p>
        </w:tc>
        <w:tc>
          <w:tcPr>
            <w:tcW w:w="1846" w:type="dxa"/>
            <w:shd w:val="clear" w:color="auto" w:fill="DBE5F1" w:themeFill="accent1" w:themeFillTint="33"/>
            <w:vAlign w:val="center"/>
          </w:tcPr>
          <w:p w:rsidR="004A0AD0" w:rsidRDefault="004A0AD0" w:rsidP="00F93D07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B44E40">
              <w:rPr>
                <w:rFonts w:ascii="Verdana" w:eastAsia="Times New Roman" w:hAnsi="Verdana" w:cs="Times New Roman"/>
                <w:b/>
                <w:bCs/>
                <w:sz w:val="18"/>
              </w:rPr>
              <w:t>Коммуникативная</w:t>
            </w:r>
          </w:p>
        </w:tc>
        <w:tc>
          <w:tcPr>
            <w:tcW w:w="1467" w:type="dxa"/>
            <w:shd w:val="clear" w:color="auto" w:fill="DBE5F1" w:themeFill="accent1" w:themeFillTint="33"/>
            <w:vAlign w:val="center"/>
          </w:tcPr>
          <w:p w:rsidR="004A0AD0" w:rsidRDefault="004A0AD0" w:rsidP="00F93D07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B44E40">
              <w:rPr>
                <w:rFonts w:ascii="Verdana" w:eastAsia="Times New Roman" w:hAnsi="Verdana" w:cs="Times New Roman"/>
                <w:b/>
                <w:bCs/>
                <w:sz w:val="18"/>
              </w:rPr>
              <w:t>Регулятивная</w:t>
            </w:r>
          </w:p>
        </w:tc>
        <w:tc>
          <w:tcPr>
            <w:tcW w:w="1637" w:type="dxa"/>
            <w:vMerge/>
          </w:tcPr>
          <w:p w:rsidR="004A0AD0" w:rsidRDefault="004A0AD0" w:rsidP="005A45E9">
            <w:pPr>
              <w:pStyle w:val="1"/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</w:tr>
      <w:tr w:rsidR="004815C0" w:rsidRPr="00FB53D2" w:rsidTr="007C57F8">
        <w:tc>
          <w:tcPr>
            <w:tcW w:w="1915" w:type="dxa"/>
          </w:tcPr>
          <w:p w:rsidR="00987842" w:rsidRPr="002C520D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Организационный этап</w:t>
            </w:r>
          </w:p>
        </w:tc>
        <w:tc>
          <w:tcPr>
            <w:tcW w:w="1447" w:type="dxa"/>
          </w:tcPr>
          <w:p w:rsidR="00987842" w:rsidRPr="002C520D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Настроить обучающихся на урок</w:t>
            </w:r>
          </w:p>
        </w:tc>
        <w:tc>
          <w:tcPr>
            <w:tcW w:w="4733" w:type="dxa"/>
          </w:tcPr>
          <w:p w:rsidR="00987842" w:rsidRPr="003B7494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C520D">
              <w:rPr>
                <w:rFonts w:ascii="Times New Roman" w:hAnsi="Times New Roman" w:cs="Times New Roman"/>
                <w:iCs/>
                <w:sz w:val="24"/>
                <w:szCs w:val="24"/>
              </w:rPr>
              <w:t>Создает эмоционально благоприятную атмосферу для предстоящей деятельности. Определяет готовность учащихся к работе.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Good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morning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boys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and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girls</w:t>
            </w:r>
            <w:proofErr w:type="gramStart"/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proofErr w:type="gramEnd"/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</w:t>
            </w:r>
            <w:r w:rsidRP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date</w:t>
            </w:r>
            <w:r w:rsidRP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proofErr w:type="gramEnd"/>
            <w:r w:rsidRP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day</w:t>
            </w:r>
            <w:r w:rsidRP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|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season</w:t>
            </w:r>
            <w:r w:rsidRP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</w:t>
            </w:r>
            <w:r w:rsidRP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it</w:t>
            </w:r>
            <w:r w:rsidRP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C5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now</w:t>
            </w:r>
            <w:r w:rsidRP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?</w:t>
            </w:r>
            <w:r w:rsid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</w:t>
            </w:r>
            <w:proofErr w:type="spellEnd"/>
            <w:r w:rsidR="003B74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is the weather like today?</w:t>
            </w:r>
          </w:p>
        </w:tc>
        <w:tc>
          <w:tcPr>
            <w:tcW w:w="1741" w:type="dxa"/>
          </w:tcPr>
          <w:p w:rsidR="00987842" w:rsidRPr="002C520D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Самостоятельное осознанное построение устного ответа</w:t>
            </w:r>
          </w:p>
        </w:tc>
        <w:tc>
          <w:tcPr>
            <w:tcW w:w="1846" w:type="dxa"/>
          </w:tcPr>
          <w:p w:rsidR="00987842" w:rsidRPr="002C520D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слушать, отвечать и реагировать на реплику адекватно речевой ситуации.</w:t>
            </w:r>
          </w:p>
        </w:tc>
        <w:tc>
          <w:tcPr>
            <w:tcW w:w="1467" w:type="dxa"/>
          </w:tcPr>
          <w:p w:rsidR="00987842" w:rsidRPr="002C520D" w:rsidRDefault="00987842" w:rsidP="00FF1F9E">
            <w:pPr>
              <w:pStyle w:val="c2"/>
              <w:spacing w:before="0" w:beforeAutospacing="0" w:after="0" w:afterAutospacing="0"/>
              <w:jc w:val="both"/>
            </w:pPr>
            <w:r w:rsidRPr="002C520D">
              <w:t>готовность принять учебные задачи;</w:t>
            </w:r>
          </w:p>
          <w:p w:rsidR="00987842" w:rsidRPr="002C520D" w:rsidRDefault="00987842" w:rsidP="00FF1F9E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7" w:type="dxa"/>
          </w:tcPr>
          <w:p w:rsidR="00987842" w:rsidRPr="002C520D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Обучающиеся готовы к усвоению информации</w:t>
            </w:r>
          </w:p>
        </w:tc>
      </w:tr>
      <w:tr w:rsidR="004815C0" w:rsidTr="007C57F8">
        <w:tc>
          <w:tcPr>
            <w:tcW w:w="1915" w:type="dxa"/>
          </w:tcPr>
          <w:p w:rsidR="00987842" w:rsidRPr="002C520D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Постановка цели и задач урока. Мотивация учебной деятельности учащихся.</w:t>
            </w:r>
          </w:p>
        </w:tc>
        <w:tc>
          <w:tcPr>
            <w:tcW w:w="1447" w:type="dxa"/>
          </w:tcPr>
          <w:p w:rsidR="00987842" w:rsidRPr="002C520D" w:rsidRDefault="000D1A64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Назвать тему урока. </w:t>
            </w:r>
            <w:r w:rsidR="00905635"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Мотивировать учащихся к учебной </w:t>
            </w:r>
            <w:proofErr w:type="spellStart"/>
            <w:r w:rsidR="00905635" w:rsidRPr="002C520D">
              <w:rPr>
                <w:rFonts w:ascii="Times New Roman" w:hAnsi="Times New Roman" w:cs="Times New Roman"/>
                <w:sz w:val="24"/>
                <w:szCs w:val="24"/>
              </w:rPr>
              <w:t>деятельности.</w:t>
            </w: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пределить</w:t>
            </w:r>
            <w:proofErr w:type="spellEnd"/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задачи</w:t>
            </w:r>
          </w:p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33" w:type="dxa"/>
          </w:tcPr>
          <w:p w:rsidR="00987842" w:rsidRPr="002C520D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Предлагает посмотреть видео к уроку.</w:t>
            </w:r>
          </w:p>
          <w:p w:rsidR="00987842" w:rsidRPr="003B7494" w:rsidRDefault="00B204B9" w:rsidP="003B7494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history="1">
              <w:r w:rsidR="003B7494" w:rsidRPr="006F2FA7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https://www.youtube.com/watch?v=1HDvZsAFag4</w:t>
              </w:r>
            </w:hyperlink>
            <w:r w:rsidR="003B7494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1741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Строить логическое рассуждение, включающее установление причинно-следственных связей. </w:t>
            </w:r>
          </w:p>
        </w:tc>
        <w:tc>
          <w:tcPr>
            <w:tcW w:w="1846" w:type="dxa"/>
          </w:tcPr>
          <w:p w:rsidR="00987842" w:rsidRPr="002C520D" w:rsidRDefault="007C57F8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 совместного сотрудничества с учителем и сверстниками</w:t>
            </w:r>
          </w:p>
        </w:tc>
        <w:tc>
          <w:tcPr>
            <w:tcW w:w="1467" w:type="dxa"/>
          </w:tcPr>
          <w:p w:rsidR="00987842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Постановка учебной задачи на 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основе соотнесения того, что уже известно и усвоено учащимися и того, что ещё неизвестно;</w:t>
            </w:r>
          </w:p>
        </w:tc>
        <w:tc>
          <w:tcPr>
            <w:tcW w:w="1637" w:type="dxa"/>
          </w:tcPr>
          <w:p w:rsidR="00987842" w:rsidRPr="002C520D" w:rsidRDefault="003B7494" w:rsidP="003B7494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Обучающиеся поставили цель .</w:t>
            </w:r>
          </w:p>
        </w:tc>
      </w:tr>
      <w:tr w:rsidR="004815C0" w:rsidTr="007C57F8">
        <w:tc>
          <w:tcPr>
            <w:tcW w:w="1915" w:type="dxa"/>
          </w:tcPr>
          <w:p w:rsidR="00987842" w:rsidRPr="002C520D" w:rsidRDefault="00987842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Актуализация знаний.</w:t>
            </w:r>
          </w:p>
        </w:tc>
        <w:tc>
          <w:tcPr>
            <w:tcW w:w="1447" w:type="dxa"/>
          </w:tcPr>
          <w:p w:rsidR="00987842" w:rsidRPr="002C520D" w:rsidRDefault="003B7494" w:rsidP="003B7494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Вспомнить встречали</w:t>
            </w:r>
            <w:r w:rsidR="000D1A64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сь ли нам ранее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прошедшие времена</w:t>
            </w:r>
          </w:p>
        </w:tc>
        <w:tc>
          <w:tcPr>
            <w:tcW w:w="4733" w:type="dxa"/>
          </w:tcPr>
          <w:p w:rsidR="00987842" w:rsidRPr="002C520D" w:rsidRDefault="000D1A64" w:rsidP="003B7494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Предлагает на конкр</w:t>
            </w:r>
            <w:r w:rsidR="001E30B5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етном примере определить встречались ли обучающиеся </w:t>
            </w: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</w:t>
            </w:r>
            <w:r w:rsidR="003B7494">
              <w:rPr>
                <w:rFonts w:ascii="Times New Roman" w:eastAsia="Times New Roman" w:hAnsi="Times New Roman" w:cs="Times New Roman"/>
                <w:sz w:val="24"/>
                <w:szCs w:val="24"/>
              </w:rPr>
              <w:t>прошедшими временами</w:t>
            </w:r>
            <w:r w:rsidR="001E30B5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ранее</w:t>
            </w:r>
          </w:p>
        </w:tc>
        <w:tc>
          <w:tcPr>
            <w:tcW w:w="1741" w:type="dxa"/>
          </w:tcPr>
          <w:p w:rsidR="00987842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Theme="minorEastAsia" w:hAnsi="Times New Roman" w:cs="Times New Roman"/>
                <w:color w:val="auto"/>
                <w:sz w:val="24"/>
                <w:szCs w:val="24"/>
              </w:rPr>
              <w:t>Умение ориентироваться в системе своих знаний.</w:t>
            </w:r>
          </w:p>
        </w:tc>
        <w:tc>
          <w:tcPr>
            <w:tcW w:w="1846" w:type="dxa"/>
          </w:tcPr>
          <w:p w:rsidR="00987842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Слушать учителя и друг друга для воспроизведения и восприятия необходимых сведений и 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поддержания учебно–деловой беседы.</w:t>
            </w:r>
          </w:p>
        </w:tc>
        <w:tc>
          <w:tcPr>
            <w:tcW w:w="1467" w:type="dxa"/>
          </w:tcPr>
          <w:p w:rsidR="00987842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Theme="minorEastAsia" w:hAnsi="Times New Roman" w:cs="Times New Roman"/>
                <w:color w:val="auto"/>
                <w:sz w:val="24"/>
                <w:szCs w:val="24"/>
              </w:rPr>
              <w:lastRenderedPageBreak/>
              <w:t xml:space="preserve">Умение сохранять учебную цель, осуществление контроля и оценка </w:t>
            </w:r>
            <w:r w:rsidRPr="002C520D">
              <w:rPr>
                <w:rFonts w:ascii="Times New Roman" w:eastAsiaTheme="minorEastAsia" w:hAnsi="Times New Roman" w:cs="Times New Roman"/>
                <w:color w:val="auto"/>
                <w:sz w:val="24"/>
                <w:szCs w:val="24"/>
              </w:rPr>
              <w:lastRenderedPageBreak/>
              <w:t>своих действий, а также действий одноклассников.</w:t>
            </w:r>
          </w:p>
        </w:tc>
        <w:tc>
          <w:tcPr>
            <w:tcW w:w="1637" w:type="dxa"/>
          </w:tcPr>
          <w:p w:rsidR="00987842" w:rsidRPr="002C520D" w:rsidRDefault="000D1A64" w:rsidP="003B7494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Приходим к выводу, что ранее </w:t>
            </w:r>
            <w:r w:rsidR="003B74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данные времена нам встречались </w:t>
            </w:r>
          </w:p>
        </w:tc>
      </w:tr>
      <w:tr w:rsidR="004815C0" w:rsidTr="007C57F8">
        <w:tc>
          <w:tcPr>
            <w:tcW w:w="1915" w:type="dxa"/>
          </w:tcPr>
          <w:p w:rsidR="00987842" w:rsidRPr="002C520D" w:rsidRDefault="0096347A" w:rsidP="003B7494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Совместное исследование проблемы</w:t>
            </w:r>
          </w:p>
        </w:tc>
        <w:tc>
          <w:tcPr>
            <w:tcW w:w="1447" w:type="dxa"/>
          </w:tcPr>
          <w:p w:rsidR="001E30B5" w:rsidRPr="002C520D" w:rsidRDefault="0096347A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Поиск решения учебной задачи</w:t>
            </w:r>
          </w:p>
        </w:tc>
        <w:tc>
          <w:tcPr>
            <w:tcW w:w="4733" w:type="dxa"/>
          </w:tcPr>
          <w:p w:rsidR="00987842" w:rsidRPr="002C520D" w:rsidRDefault="001E30B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</w:t>
            </w:r>
            <w:r w:rsidR="009634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обучающиеся разбирают правила</w:t>
            </w:r>
            <w:r w:rsidR="004815C0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которое дано в грамматическом справочнике УМК «</w:t>
            </w: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Spotlight</w:t>
            </w: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="004815C0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741" w:type="dxa"/>
          </w:tcPr>
          <w:p w:rsidR="00987842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Осознавать познавательную задачу, осуществлять для решения учебных задач операции анализа, синтеза, сравнения, делать обобщения и выводы.</w:t>
            </w:r>
          </w:p>
        </w:tc>
        <w:tc>
          <w:tcPr>
            <w:tcW w:w="1846" w:type="dxa"/>
          </w:tcPr>
          <w:p w:rsidR="00987842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Адекватно использовать речевые средства для решения учебных задач.</w:t>
            </w:r>
          </w:p>
        </w:tc>
        <w:tc>
          <w:tcPr>
            <w:tcW w:w="1467" w:type="dxa"/>
          </w:tcPr>
          <w:p w:rsidR="00987842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Понимает, принимает и сохраняет учебную задачу, соблюдает последовательность действий по ее решению</w:t>
            </w:r>
          </w:p>
        </w:tc>
        <w:tc>
          <w:tcPr>
            <w:tcW w:w="1637" w:type="dxa"/>
          </w:tcPr>
          <w:p w:rsidR="00987842" w:rsidRPr="002C520D" w:rsidRDefault="0096347A" w:rsidP="0096347A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Обучающиеся усвоили правила </w:t>
            </w:r>
            <w:r w:rsidR="001E30B5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образования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прошедших времен</w:t>
            </w:r>
          </w:p>
        </w:tc>
      </w:tr>
      <w:tr w:rsidR="00905635" w:rsidTr="007C57F8">
        <w:trPr>
          <w:trHeight w:val="509"/>
        </w:trPr>
        <w:tc>
          <w:tcPr>
            <w:tcW w:w="1915" w:type="dxa"/>
          </w:tcPr>
          <w:p w:rsidR="00905635" w:rsidRPr="002C520D" w:rsidRDefault="0096347A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905635" w:rsidRPr="002C520D">
              <w:rPr>
                <w:rFonts w:ascii="Times New Roman" w:hAnsi="Times New Roman" w:cs="Times New Roman"/>
                <w:sz w:val="24"/>
                <w:szCs w:val="24"/>
              </w:rPr>
              <w:t>роверка понимания</w:t>
            </w:r>
          </w:p>
        </w:tc>
        <w:tc>
          <w:tcPr>
            <w:tcW w:w="1447" w:type="dxa"/>
          </w:tcPr>
          <w:p w:rsidR="00905635" w:rsidRPr="002C520D" w:rsidRDefault="0096347A" w:rsidP="0096347A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Проверить как обучающиеся </w:t>
            </w:r>
            <w:r w:rsidR="00905635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восприняли  материал</w:t>
            </w:r>
          </w:p>
        </w:tc>
        <w:tc>
          <w:tcPr>
            <w:tcW w:w="4733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Совместно с обучающимися выполняет упражнения из УМК «</w:t>
            </w: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Spotlight</w:t>
            </w: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», при этом разбирает возникшие вопросы у обучающихся</w:t>
            </w:r>
          </w:p>
        </w:tc>
        <w:tc>
          <w:tcPr>
            <w:tcW w:w="1741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Умение использовать новые знания в речи</w:t>
            </w:r>
          </w:p>
        </w:tc>
        <w:tc>
          <w:tcPr>
            <w:tcW w:w="1846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Theme="minorEastAsia" w:hAnsi="Times New Roman" w:cs="Times New Roman"/>
                <w:color w:val="auto"/>
                <w:sz w:val="24"/>
                <w:szCs w:val="24"/>
              </w:rPr>
              <w:t>Умение работать в парах, умение слушать собеседника и вести диалог</w:t>
            </w:r>
          </w:p>
        </w:tc>
        <w:tc>
          <w:tcPr>
            <w:tcW w:w="1467" w:type="dxa"/>
          </w:tcPr>
          <w:p w:rsidR="00905635" w:rsidRPr="002C520D" w:rsidRDefault="00905635" w:rsidP="00ED3585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Самостоятельно осуществляют самоконтроль и взаимоконтроль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br/>
              <w:t>– исправляют возможные ошибки</w:t>
            </w:r>
          </w:p>
        </w:tc>
        <w:tc>
          <w:tcPr>
            <w:tcW w:w="163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Правило образования и у</w:t>
            </w:r>
            <w:r w:rsidR="009634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потребления конструкции </w:t>
            </w: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понято</w:t>
            </w:r>
          </w:p>
        </w:tc>
      </w:tr>
      <w:tr w:rsidR="00905635" w:rsidTr="007C57F8">
        <w:trPr>
          <w:trHeight w:val="440"/>
        </w:trPr>
        <w:tc>
          <w:tcPr>
            <w:tcW w:w="1915" w:type="dxa"/>
          </w:tcPr>
          <w:p w:rsidR="00905635" w:rsidRPr="002C520D" w:rsidRDefault="0096347A" w:rsidP="00FB53D2">
            <w:pPr>
              <w:pStyle w:val="1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905635" w:rsidRPr="002C520D">
              <w:rPr>
                <w:rFonts w:ascii="Times New Roman" w:hAnsi="Times New Roman" w:cs="Times New Roman"/>
                <w:sz w:val="24"/>
                <w:szCs w:val="24"/>
              </w:rPr>
              <w:t>акрепление.</w:t>
            </w:r>
          </w:p>
        </w:tc>
        <w:tc>
          <w:tcPr>
            <w:tcW w:w="144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Проверить, как усвоен материал</w:t>
            </w:r>
          </w:p>
        </w:tc>
        <w:tc>
          <w:tcPr>
            <w:tcW w:w="4733" w:type="dxa"/>
          </w:tcPr>
          <w:p w:rsidR="00905635" w:rsidRPr="002C520D" w:rsidRDefault="00905635" w:rsidP="00FF1F9E">
            <w:pPr>
              <w:pStyle w:val="1"/>
              <w:widowContro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Предлагает выполнить упражнения самостоятельно, с дальнейшим контролем</w:t>
            </w:r>
          </w:p>
          <w:p w:rsidR="0096347A" w:rsidRPr="002C520D" w:rsidRDefault="00B204B9" w:rsidP="0096347A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hyperlink r:id="rId10" w:anchor="201198" w:history="1">
              <w:r w:rsidR="0096347A" w:rsidRPr="006F2FA7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https://resh.edu.ru/subject/lesson/2815/train/#201198</w:t>
              </w:r>
            </w:hyperlink>
            <w:r w:rsidR="0096347A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</w:t>
            </w:r>
          </w:p>
          <w:p w:rsidR="00905635" w:rsidRPr="002C520D" w:rsidRDefault="00905635" w:rsidP="0096347A">
            <w:pPr>
              <w:pStyle w:val="1"/>
              <w:widowControl w:val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741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Использовать имеющиеся знания для решения учебных задач.</w:t>
            </w:r>
          </w:p>
        </w:tc>
        <w:tc>
          <w:tcPr>
            <w:tcW w:w="1846" w:type="dxa"/>
          </w:tcPr>
          <w:p w:rsidR="00905635" w:rsidRPr="002C520D" w:rsidRDefault="002C520D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Использует образец для составления предложения.</w:t>
            </w:r>
          </w:p>
          <w:p w:rsidR="002C520D" w:rsidRPr="002C520D" w:rsidRDefault="002C520D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Умеет слушать собеседника</w:t>
            </w:r>
          </w:p>
        </w:tc>
        <w:tc>
          <w:tcPr>
            <w:tcW w:w="146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Самостоятельно адекватно оценивает правильность выполнения действий, 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сопоставляя результат с поставленной учебной задачей .</w:t>
            </w:r>
          </w:p>
        </w:tc>
        <w:tc>
          <w:tcPr>
            <w:tcW w:w="1637" w:type="dxa"/>
          </w:tcPr>
          <w:p w:rsidR="00905635" w:rsidRPr="002C520D" w:rsidRDefault="0096347A" w:rsidP="0096347A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При </w:t>
            </w:r>
            <w:r w:rsidR="00905635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закреплении обучающиеся показали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хороший уровень усвоения </w:t>
            </w:r>
            <w:r w:rsidR="00905635"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знаний</w:t>
            </w:r>
          </w:p>
        </w:tc>
      </w:tr>
      <w:tr w:rsidR="00905635" w:rsidRPr="002C520D" w:rsidTr="007C57F8">
        <w:trPr>
          <w:trHeight w:val="440"/>
        </w:trPr>
        <w:tc>
          <w:tcPr>
            <w:tcW w:w="1915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 о домашнем задании, инструктаж по его выполнению</w:t>
            </w:r>
          </w:p>
        </w:tc>
        <w:tc>
          <w:tcPr>
            <w:tcW w:w="144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Дать домашнее задание, объяснить его</w:t>
            </w:r>
          </w:p>
        </w:tc>
        <w:tc>
          <w:tcPr>
            <w:tcW w:w="4733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Дает домашнее задание, объясняя ,как его нужно выполнить.</w:t>
            </w:r>
          </w:p>
          <w:p w:rsidR="0096347A" w:rsidRDefault="00905635" w:rsidP="00FB53D2">
            <w:pPr>
              <w:pStyle w:val="1"/>
              <w:widowControl w:val="0"/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Теория: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="0096347A" w:rsidRPr="006F2FA7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https://enginform.com/article/past-tenses</w:t>
              </w:r>
            </w:hyperlink>
          </w:p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Практика: </w:t>
            </w:r>
          </w:p>
          <w:p w:rsidR="00905635" w:rsidRPr="002C520D" w:rsidRDefault="00B204B9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anchor="201198" w:history="1">
              <w:r w:rsidR="0096347A" w:rsidRPr="006F2FA7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https://resh.edu.ru/subject/lesson/2815/train/#201198</w:t>
              </w:r>
            </w:hyperlink>
            <w:bookmarkStart w:id="0" w:name="_GoBack"/>
            <w:bookmarkEnd w:id="0"/>
          </w:p>
        </w:tc>
        <w:tc>
          <w:tcPr>
            <w:tcW w:w="1741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Умение осознанного построения речевого высказывания.</w:t>
            </w:r>
            <w:r w:rsidRPr="002C520D">
              <w:rPr>
                <w:rFonts w:ascii="Times New Roman" w:hAnsi="Times New Roman" w:cs="Times New Roman"/>
                <w:sz w:val="24"/>
                <w:szCs w:val="24"/>
              </w:rPr>
              <w:br/>
              <w:t>Уметь анализировать информацию.</w:t>
            </w:r>
          </w:p>
        </w:tc>
        <w:tc>
          <w:tcPr>
            <w:tcW w:w="1846" w:type="dxa"/>
          </w:tcPr>
          <w:p w:rsidR="00905635" w:rsidRPr="002C520D" w:rsidRDefault="00905635" w:rsidP="00905635">
            <w:pPr>
              <w:pStyle w:val="a3"/>
            </w:pPr>
            <w:r w:rsidRPr="002C520D">
              <w:t>Адекватно использовать речь для планирования и регуляции своей деятельности. </w:t>
            </w:r>
          </w:p>
          <w:p w:rsidR="00905635" w:rsidRPr="002C520D" w:rsidRDefault="00905635" w:rsidP="00905635">
            <w:pPr>
              <w:pStyle w:val="a3"/>
            </w:pPr>
            <w:r w:rsidRPr="002C520D">
              <w:t xml:space="preserve">Ставить вопросы, обращаться за помощью, формулировать свои затруднения. </w:t>
            </w:r>
          </w:p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Осуществлять </w:t>
            </w:r>
            <w:proofErr w:type="spellStart"/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саморегуляцию</w:t>
            </w:r>
            <w:proofErr w:type="spellEnd"/>
            <w:r w:rsidRPr="002C520D">
              <w:rPr>
                <w:rFonts w:ascii="Times New Roman" w:hAnsi="Times New Roman" w:cs="Times New Roman"/>
                <w:sz w:val="24"/>
                <w:szCs w:val="24"/>
              </w:rPr>
              <w:t xml:space="preserve"> и самоконтроль.</w:t>
            </w:r>
          </w:p>
        </w:tc>
        <w:tc>
          <w:tcPr>
            <w:tcW w:w="163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Домашнее задание объяснено, записано в </w:t>
            </w:r>
            <w:proofErr w:type="spellStart"/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Элетронный</w:t>
            </w:r>
            <w:proofErr w:type="spellEnd"/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дневник</w:t>
            </w:r>
          </w:p>
        </w:tc>
      </w:tr>
      <w:tr w:rsidR="00905635" w:rsidRPr="002C520D" w:rsidTr="007C57F8">
        <w:trPr>
          <w:trHeight w:val="356"/>
        </w:trPr>
        <w:tc>
          <w:tcPr>
            <w:tcW w:w="1915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Рефлексия (подведение итогов занятия)</w:t>
            </w:r>
          </w:p>
        </w:tc>
        <w:tc>
          <w:tcPr>
            <w:tcW w:w="144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Подвести итог урока</w:t>
            </w:r>
          </w:p>
        </w:tc>
        <w:tc>
          <w:tcPr>
            <w:tcW w:w="4733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Задает вопросы по теме урока. Спрашивает про цель урока и была ли она достигнута. Просит определить обучающихся на сколько они усвоили материал и как они сою работу на уроке оценивают.</w:t>
            </w:r>
          </w:p>
        </w:tc>
        <w:tc>
          <w:tcPr>
            <w:tcW w:w="1741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hAnsi="Times New Roman" w:cs="Times New Roman"/>
                <w:sz w:val="24"/>
                <w:szCs w:val="24"/>
              </w:rPr>
              <w:t>Строить логическое рассуждение.</w:t>
            </w:r>
          </w:p>
        </w:tc>
        <w:tc>
          <w:tcPr>
            <w:tcW w:w="1846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Учатся слушать друг друга и реагировать на оценку одноклассника</w:t>
            </w:r>
          </w:p>
        </w:tc>
        <w:tc>
          <w:tcPr>
            <w:tcW w:w="146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>Дают оценку своей деятельности на уроке</w:t>
            </w:r>
          </w:p>
        </w:tc>
        <w:tc>
          <w:tcPr>
            <w:tcW w:w="1637" w:type="dxa"/>
          </w:tcPr>
          <w:p w:rsidR="00905635" w:rsidRPr="002C520D" w:rsidRDefault="00905635" w:rsidP="00FB53D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и обучающиеся подводят итог урока. </w:t>
            </w:r>
          </w:p>
        </w:tc>
      </w:tr>
    </w:tbl>
    <w:p w:rsidR="00D17200" w:rsidRPr="002C520D" w:rsidRDefault="00594808" w:rsidP="00FB53D2">
      <w:pPr>
        <w:rPr>
          <w:rFonts w:ascii="Times New Roman" w:hAnsi="Times New Roman" w:cs="Times New Roman"/>
          <w:sz w:val="24"/>
          <w:szCs w:val="24"/>
        </w:rPr>
      </w:pPr>
    </w:p>
    <w:sectPr w:rsidR="00D17200" w:rsidRPr="002C520D" w:rsidSect="00BD37B0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C71875"/>
    <w:multiLevelType w:val="hybridMultilevel"/>
    <w:tmpl w:val="6C04744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5E7B63CF"/>
    <w:multiLevelType w:val="hybridMultilevel"/>
    <w:tmpl w:val="984C1D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44E40"/>
    <w:rsid w:val="000B5CBC"/>
    <w:rsid w:val="000D1A64"/>
    <w:rsid w:val="000F3AEA"/>
    <w:rsid w:val="00156974"/>
    <w:rsid w:val="001948FF"/>
    <w:rsid w:val="001E30B5"/>
    <w:rsid w:val="0026288E"/>
    <w:rsid w:val="002B7D07"/>
    <w:rsid w:val="002C520D"/>
    <w:rsid w:val="002E0D46"/>
    <w:rsid w:val="00307732"/>
    <w:rsid w:val="00342247"/>
    <w:rsid w:val="003B7494"/>
    <w:rsid w:val="003D548C"/>
    <w:rsid w:val="00407842"/>
    <w:rsid w:val="00444F5E"/>
    <w:rsid w:val="004815C0"/>
    <w:rsid w:val="004A0AD0"/>
    <w:rsid w:val="00586CD1"/>
    <w:rsid w:val="00594808"/>
    <w:rsid w:val="005A45E9"/>
    <w:rsid w:val="006846F9"/>
    <w:rsid w:val="007C57F8"/>
    <w:rsid w:val="0081147A"/>
    <w:rsid w:val="008456CD"/>
    <w:rsid w:val="00847748"/>
    <w:rsid w:val="00850A6F"/>
    <w:rsid w:val="0088433B"/>
    <w:rsid w:val="008E351B"/>
    <w:rsid w:val="008F456F"/>
    <w:rsid w:val="009053AA"/>
    <w:rsid w:val="00905635"/>
    <w:rsid w:val="0096347A"/>
    <w:rsid w:val="00987842"/>
    <w:rsid w:val="00A33314"/>
    <w:rsid w:val="00B204B9"/>
    <w:rsid w:val="00B44E40"/>
    <w:rsid w:val="00BB0F64"/>
    <w:rsid w:val="00BC74AB"/>
    <w:rsid w:val="00BD2539"/>
    <w:rsid w:val="00BD37B0"/>
    <w:rsid w:val="00C062C9"/>
    <w:rsid w:val="00C34C82"/>
    <w:rsid w:val="00CF3656"/>
    <w:rsid w:val="00CF41B9"/>
    <w:rsid w:val="00DB22E9"/>
    <w:rsid w:val="00DE13D7"/>
    <w:rsid w:val="00E53179"/>
    <w:rsid w:val="00E86DC9"/>
    <w:rsid w:val="00EE1042"/>
    <w:rsid w:val="00F93D07"/>
    <w:rsid w:val="00FB53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4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44E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44E40"/>
    <w:rPr>
      <w:b/>
      <w:bCs/>
    </w:rPr>
  </w:style>
  <w:style w:type="paragraph" w:customStyle="1" w:styleId="1">
    <w:name w:val="Обычный1"/>
    <w:rsid w:val="00C062C9"/>
    <w:pPr>
      <w:spacing w:after="0"/>
    </w:pPr>
    <w:rPr>
      <w:rFonts w:ascii="Arial" w:eastAsia="Arial" w:hAnsi="Arial" w:cs="Arial"/>
      <w:color w:val="000000"/>
    </w:rPr>
  </w:style>
  <w:style w:type="table" w:styleId="a5">
    <w:name w:val="Table Grid"/>
    <w:basedOn w:val="a1"/>
    <w:uiPriority w:val="59"/>
    <w:rsid w:val="008843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rsid w:val="001948FF"/>
    <w:pPr>
      <w:suppressAutoHyphens/>
      <w:ind w:left="720"/>
    </w:pPr>
    <w:rPr>
      <w:rFonts w:ascii="Calibri" w:eastAsia="SimSun" w:hAnsi="Calibri" w:cs="Times New Roman"/>
    </w:rPr>
  </w:style>
  <w:style w:type="character" w:styleId="a6">
    <w:name w:val="Hyperlink"/>
    <w:basedOn w:val="a0"/>
    <w:uiPriority w:val="99"/>
    <w:unhideWhenUsed/>
    <w:rsid w:val="00BC74AB"/>
    <w:rPr>
      <w:color w:val="0000FF" w:themeColor="hyperlink"/>
      <w:u w:val="single"/>
    </w:rPr>
  </w:style>
  <w:style w:type="paragraph" w:customStyle="1" w:styleId="c2">
    <w:name w:val="c2"/>
    <w:basedOn w:val="a"/>
    <w:rsid w:val="009878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44E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44E40"/>
    <w:rPr>
      <w:b/>
      <w:bCs/>
    </w:rPr>
  </w:style>
  <w:style w:type="paragraph" w:customStyle="1" w:styleId="1">
    <w:name w:val="Обычный1"/>
    <w:rsid w:val="00C062C9"/>
    <w:pPr>
      <w:spacing w:after="0"/>
    </w:pPr>
    <w:rPr>
      <w:rFonts w:ascii="Arial" w:eastAsia="Arial" w:hAnsi="Arial" w:cs="Arial"/>
      <w:color w:val="000000"/>
    </w:rPr>
  </w:style>
  <w:style w:type="table" w:styleId="a5">
    <w:name w:val="Table Grid"/>
    <w:basedOn w:val="a1"/>
    <w:uiPriority w:val="59"/>
    <w:rsid w:val="008843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rsid w:val="001948FF"/>
    <w:pPr>
      <w:suppressAutoHyphens/>
      <w:ind w:left="720"/>
    </w:pPr>
    <w:rPr>
      <w:rFonts w:ascii="Calibri" w:eastAsia="SimSun" w:hAnsi="Calibri" w:cs="Times New Roman"/>
    </w:rPr>
  </w:style>
  <w:style w:type="character" w:styleId="a6">
    <w:name w:val="Hyperlink"/>
    <w:basedOn w:val="a0"/>
    <w:uiPriority w:val="99"/>
    <w:unhideWhenUsed/>
    <w:rsid w:val="00BC74AB"/>
    <w:rPr>
      <w:color w:val="0000FF" w:themeColor="hyperlink"/>
      <w:u w:val="single"/>
    </w:rPr>
  </w:style>
  <w:style w:type="paragraph" w:customStyle="1" w:styleId="c2">
    <w:name w:val="c2"/>
    <w:basedOn w:val="a"/>
    <w:rsid w:val="009878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79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59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752">
          <w:marLeft w:val="0"/>
          <w:marRight w:val="0"/>
          <w:marTop w:val="125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ginform.com/article/past-tense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0Fno_m7b93M" TargetMode="External"/><Relationship Id="rId12" Type="http://schemas.openxmlformats.org/officeDocument/2006/relationships/hyperlink" Target="https://resh.edu.ru/subject/lesson/2815/trai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1HDvZsAFag4" TargetMode="External"/><Relationship Id="rId11" Type="http://schemas.openxmlformats.org/officeDocument/2006/relationships/hyperlink" Target="https://enginform.com/article/past-tenses" TargetMode="External"/><Relationship Id="rId5" Type="http://schemas.openxmlformats.org/officeDocument/2006/relationships/hyperlink" Target="https://resh.edu.ru/subject/lesson/2815/train/" TargetMode="External"/><Relationship Id="rId15" Type="http://schemas.microsoft.com/office/2007/relationships/stylesWithEffects" Target="stylesWithEffects.xml"/><Relationship Id="rId10" Type="http://schemas.openxmlformats.org/officeDocument/2006/relationships/hyperlink" Target="https://resh.edu.ru/subject/lesson/2815/trai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1HDvZsAFag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1128</Words>
  <Characters>6436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ovoronkova</dc:creator>
  <cp:lastModifiedBy> </cp:lastModifiedBy>
  <cp:revision>3</cp:revision>
  <dcterms:created xsi:type="dcterms:W3CDTF">2020-10-29T07:21:00Z</dcterms:created>
  <dcterms:modified xsi:type="dcterms:W3CDTF">2021-03-02T15:35:00Z</dcterms:modified>
</cp:coreProperties>
</file>