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ED94" w14:textId="77777777" w:rsidR="009F65A8" w:rsidRDefault="003A2022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средняя общеобразовательная школа №14 </w:t>
      </w:r>
    </w:p>
    <w:p w14:paraId="7B7BF88F" w14:textId="77777777" w:rsidR="009F65A8" w:rsidRDefault="009F65A8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38796591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5C7D52E9" w14:textId="77777777" w:rsidR="009F65A8" w:rsidRDefault="009F65A8">
      <w:pPr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7B0C9017" w14:textId="77777777" w:rsidR="009F65A8" w:rsidRDefault="003A2022">
      <w:pPr>
        <w:jc w:val="center"/>
        <w:rPr>
          <w:rFonts w:ascii="Times New Roman" w:hAnsi="Times New Roman" w:cs="Times New Roman"/>
          <w:color w:val="0D0D0D" w:themeColor="text1" w:themeTint="F2"/>
          <w:sz w:val="44"/>
          <w:szCs w:val="44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44"/>
          <w:szCs w:val="44"/>
          <w:lang w:val="ru-RU"/>
        </w:rPr>
        <w:t>Итоговый индивидуальный проект</w:t>
      </w:r>
    </w:p>
    <w:p w14:paraId="682F6710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44"/>
          <w:szCs w:val="44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44"/>
          <w:szCs w:val="44"/>
          <w:lang w:val="ru-RU"/>
        </w:rPr>
        <w:t>Тема:</w:t>
      </w:r>
    </w:p>
    <w:p w14:paraId="44325A54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44"/>
          <w:szCs w:val="44"/>
          <w:lang w:val="ru-RU"/>
        </w:rPr>
        <w:t>Посткроссинг</w:t>
      </w:r>
      <w:proofErr w:type="spellEnd"/>
    </w:p>
    <w:p w14:paraId="3F48453B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5A227971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4D591386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52"/>
          <w:szCs w:val="52"/>
          <w:lang w:val="ru-RU"/>
        </w:rPr>
      </w:pPr>
    </w:p>
    <w:p w14:paraId="044FAED3" w14:textId="77777777" w:rsidR="009F65A8" w:rsidRDefault="003A2022">
      <w:pPr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Выполнила:</w:t>
      </w:r>
    </w:p>
    <w:p w14:paraId="6CC01152" w14:textId="77777777" w:rsidR="009F65A8" w:rsidRDefault="003A2022">
      <w:pPr>
        <w:wordWrap w:val="0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Тихомирова Вероника </w:t>
      </w:r>
    </w:p>
    <w:p w14:paraId="7980933A" w14:textId="77777777" w:rsidR="009F65A8" w:rsidRDefault="003A2022">
      <w:pPr>
        <w:wordWrap w:val="0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обучающаяся 9 «В» класса</w:t>
      </w:r>
    </w:p>
    <w:p w14:paraId="205104BF" w14:textId="77777777" w:rsidR="009F65A8" w:rsidRDefault="009F65A8">
      <w:pPr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51F32ED" w14:textId="77777777" w:rsidR="009F65A8" w:rsidRDefault="003A2022">
      <w:pPr>
        <w:wordWrap w:val="0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Руководитель:</w:t>
      </w:r>
    </w:p>
    <w:p w14:paraId="07D87CC7" w14:textId="77777777" w:rsidR="009F65A8" w:rsidRDefault="003A2022">
      <w:pPr>
        <w:wordWrap w:val="0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Васенёва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Анастасия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Андреевна</w:t>
      </w:r>
    </w:p>
    <w:p w14:paraId="3D156EC7" w14:textId="77777777" w:rsidR="009F65A8" w:rsidRDefault="009F65A8">
      <w:pPr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462B22E8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3EC1F3B5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г. Шахунья</w:t>
      </w:r>
    </w:p>
    <w:p w14:paraId="6501F333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2025 г.</w:t>
      </w:r>
    </w:p>
    <w:p w14:paraId="316FEDB0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00C9BEA6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ru-RU"/>
        </w:rPr>
      </w:pPr>
    </w:p>
    <w:p w14:paraId="0F1FB1D2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ru-RU"/>
        </w:rPr>
        <w:t>1</w:t>
      </w:r>
    </w:p>
    <w:p w14:paraId="42942F14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ru-RU"/>
        </w:rPr>
      </w:pPr>
    </w:p>
    <w:p w14:paraId="3472785D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Оглавление</w:t>
      </w:r>
    </w:p>
    <w:p w14:paraId="46404867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Введение..................................................................................3</w:t>
      </w:r>
    </w:p>
    <w:p w14:paraId="38198DCA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1. Теоретическая часть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…….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.…………………………………4</w:t>
      </w:r>
    </w:p>
    <w:p w14:paraId="1815893E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1.1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Понятние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Посткроссинг..</w: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..................................................4</w:t>
      </w:r>
    </w:p>
    <w:p w14:paraId="0825B865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1.2 История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Посткроссинга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……………………...…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…….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.5-6</w:t>
      </w:r>
    </w:p>
    <w:p w14:paraId="71FF67CC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1.3 Интересные факты о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Посткроссинге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…………...………7</w:t>
      </w:r>
    </w:p>
    <w:p w14:paraId="3184D0DD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2. Практическая часть…………………………………………8</w:t>
      </w:r>
    </w:p>
    <w:p w14:paraId="0B6ACEC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2.1 Как работает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.................……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…….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.……8-9</w:t>
      </w:r>
    </w:p>
    <w:p w14:paraId="7A4AD04F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2.2  К</w: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ак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правильно оформить почтовую открытку............10</w:t>
      </w:r>
    </w:p>
    <w:p w14:paraId="7A124C58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 2.3 Анкетирование.................................................................11</w:t>
      </w:r>
    </w:p>
    <w:p w14:paraId="16BF53D1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3. Заключение...........................................................................12</w:t>
      </w:r>
    </w:p>
    <w:p w14:paraId="282AAFA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4. Список литературы....</w: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>..........................................................13</w:t>
      </w:r>
    </w:p>
    <w:p w14:paraId="7E8853A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71B1D30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4A2E10F9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5610ABB2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2E156324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C1CC8C6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5D561040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446B4477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7BA6A39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46D7E924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2F6D80AF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4A38632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133CE439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A202C60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12D18EF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0F935F7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2440E3FE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14:paraId="783C10A4" w14:textId="77777777" w:rsidR="009F65A8" w:rsidRDefault="009F65A8">
      <w:pPr>
        <w:rPr>
          <w:rFonts w:ascii="Times New Roman" w:hAnsi="Times New Roman" w:cs="Times New Roman"/>
          <w:color w:val="808080" w:themeColor="background1" w:themeShade="80"/>
          <w:sz w:val="32"/>
          <w:szCs w:val="32"/>
          <w:lang w:val="ru-RU"/>
        </w:rPr>
      </w:pPr>
    </w:p>
    <w:p w14:paraId="010AC02F" w14:textId="77777777" w:rsidR="009F65A8" w:rsidRDefault="003A2022">
      <w:pPr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br w:type="page"/>
      </w:r>
    </w:p>
    <w:p w14:paraId="06FEC7C5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lastRenderedPageBreak/>
        <w:t>Введение</w:t>
      </w:r>
    </w:p>
    <w:p w14:paraId="4616BC19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Проблема исследования.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Обычно тяжело выбрать хобби, которое не только интересное, но и полезно для развития. Одним из таких увлечений является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- это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обмен открытками с незнакомыми людьми из разных уголков мира. </w:t>
      </w:r>
    </w:p>
    <w:p w14:paraId="4EC580C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 этой работе мы решим такие проблемы, как:</w:t>
      </w:r>
    </w:p>
    <w:p w14:paraId="1DD573A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развитие творческих способностей,</w:t>
      </w:r>
    </w:p>
    <w:p w14:paraId="76FE8243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- укрепление межкультурной коммуникации,</w:t>
      </w:r>
    </w:p>
    <w:p w14:paraId="51DE3EE5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заложить у детей основы географических знаний.</w:t>
      </w:r>
    </w:p>
    <w:p w14:paraId="5E8CD05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Актуальность.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очень актуален в наше время, так как он является источником новой информации о странах,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традициях и культуре народов, живущих в этих странах.</w:t>
      </w:r>
    </w:p>
    <w:p w14:paraId="4156CFB3" w14:textId="77777777" w:rsidR="009F65A8" w:rsidRDefault="003A20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Цель работы: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расширение представления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международном проекте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Чтобы достичь цели, необходимо решить следующие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задачи:</w:t>
      </w:r>
    </w:p>
    <w:p w14:paraId="14B8CE7E" w14:textId="77777777" w:rsidR="009F65A8" w:rsidRDefault="003A202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Подробно изучить, что такое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</w:p>
    <w:p w14:paraId="7D5C1C49" w14:textId="77777777" w:rsidR="009F65A8" w:rsidRDefault="003A202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Узнать историю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проекта,</w:t>
      </w:r>
    </w:p>
    <w:p w14:paraId="7922717C" w14:textId="77777777" w:rsidR="009F65A8" w:rsidRDefault="003A202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Изучить интересные факты о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,</w:t>
      </w:r>
    </w:p>
    <w:p w14:paraId="5A683428" w14:textId="77777777" w:rsidR="009F65A8" w:rsidRDefault="003A202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Понять работу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14:paraId="316CBD52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Практическая значимость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. Проект «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» поможет приобрести интересное увлечение, которое будет способствовать знакомству с разными культурами, общению с жителями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других стран и народов, а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так же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даст возможность собрать уникальную коллекцию почтовых открыток и марок.</w:t>
      </w:r>
    </w:p>
    <w:p w14:paraId="617CE8BD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640B51B0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6E0662E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19276159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  <w:t>3</w:t>
      </w:r>
    </w:p>
    <w:p w14:paraId="721C3355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lastRenderedPageBreak/>
        <w:t xml:space="preserve">Понятие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Посткроссинга</w:t>
      </w:r>
      <w:proofErr w:type="spellEnd"/>
    </w:p>
    <w:p w14:paraId="34D1BDF6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Посткроссинг</w:t>
      </w:r>
      <w:proofErr w:type="spellEnd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– </w:t>
      </w:r>
      <w:r>
        <w:rPr>
          <w:rFonts w:ascii="Times New Roman" w:eastAsia="Verdana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A2022">
        <w:rPr>
          <w:rFonts w:ascii="Times New Roman" w:eastAsia="Verdan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это</w:t>
      </w:r>
      <w:proofErr w:type="gramEnd"/>
      <w:r w:rsidRPr="003A2022">
        <w:rPr>
          <w:rFonts w:ascii="Times New Roman" w:eastAsia="Verdan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проект, в котором участники из разных стран обмениваются открытками. Они не знакомы друг с </w:t>
      </w:r>
      <w:r w:rsidRPr="003A2022">
        <w:rPr>
          <w:rFonts w:ascii="Times New Roman" w:eastAsia="Verdan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другом, адресатов случайным образом определяет алгоритм на специальном сайте.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[1] Эт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от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термин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был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заимствован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из английского языка "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postcrossing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"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переводится на русский язык, как "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почтовый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марафон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". Это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бесплатный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проект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для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тех,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кто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хочет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собрать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открытки -самые настоящие, не электронные. Вы будете обмениваться открытками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людьми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из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всех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уголков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мира.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Возник он под влиянием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буккросинга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(международное общественное движение).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3A2022">
        <w:rPr>
          <w:rFonts w:ascii="Times New Roman" w:eastAsia="sans-serif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Буккроссинг</w:t>
      </w:r>
      <w:r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</w:rPr>
        <w:t> </w:t>
      </w:r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lang w:val="ru-RU"/>
        </w:rPr>
        <w:t xml:space="preserve">– это обмен бумажными книгами в общественных местах. </w:t>
      </w:r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lang w:val="ru-RU"/>
        </w:rPr>
        <w:t>Проще говоря, «книжное перемещение»</w:t>
      </w:r>
      <w:r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lang w:val="ru-RU"/>
        </w:rPr>
        <w:t>[2</w:t>
      </w:r>
      <w:proofErr w:type="gramStart"/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lang w:val="ru-RU"/>
        </w:rPr>
        <w:t xml:space="preserve">]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основе принципа обмена открытками лежит единая база всех участников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проекта, а также механизм выдачи адресов, направленный на то, чтобы разница между отправленными и получ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енными открытками у каждого участника была минимальной. При этом 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имеет место система непрямого обмена, то есть отправляя открытки одним пользователям, участник получает их от других. </w:t>
      </w:r>
    </w:p>
    <w:p w14:paraId="5607CCCB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Цель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: объединить как можно больше людей ме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жду собой, дав каждому что-то своё, одинокому - ощущение причастности к чему-то большому, коллекционеру - лишний повод пособирать открытки.</w:t>
      </w:r>
    </w:p>
    <w:p w14:paraId="1F6BBAFF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5888D8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14D0A02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177C5E8A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9B4342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DB9B1E2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D2F46D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1A282C07" w14:textId="77777777" w:rsidR="009F65A8" w:rsidRDefault="003A2022">
      <w:pPr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  <w:t>4</w:t>
      </w:r>
    </w:p>
    <w:p w14:paraId="5BCE4C4F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lastRenderedPageBreak/>
        <w:t xml:space="preserve">История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Посткроссинга</w:t>
      </w:r>
      <w:proofErr w:type="spellEnd"/>
    </w:p>
    <w:p w14:paraId="4A873E5E" w14:textId="77777777" w:rsidR="009F65A8" w:rsidRDefault="003A2022">
      <w:pPr>
        <w:pStyle w:val="a4"/>
        <w:shd w:val="clear" w:color="auto" w:fill="FFFFFF"/>
        <w:spacing w:before="0" w:beforeAutospacing="0" w:after="300" w:afterAutospacing="0" w:line="36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Сайт </w:t>
      </w:r>
      <w:proofErr w:type="spellStart"/>
      <w:r>
        <w:rPr>
          <w:color w:val="0D0D0D" w:themeColor="text1" w:themeTint="F2"/>
          <w:sz w:val="28"/>
          <w:szCs w:val="28"/>
        </w:rPr>
        <w:t>посткроссинга</w:t>
      </w:r>
      <w:proofErr w:type="spellEnd"/>
      <w:r>
        <w:rPr>
          <w:color w:val="0D0D0D" w:themeColor="text1" w:themeTint="F2"/>
          <w:sz w:val="28"/>
          <w:szCs w:val="28"/>
        </w:rPr>
        <w:t xml:space="preserve"> существует с 2005 года, на нем зарегистрированы около 805 </w:t>
      </w:r>
      <w:r>
        <w:rPr>
          <w:color w:val="0D0D0D" w:themeColor="text1" w:themeTint="F2"/>
          <w:sz w:val="28"/>
          <w:szCs w:val="28"/>
        </w:rPr>
        <w:t>тысяч человек из 208 стран.</w:t>
      </w:r>
    </w:p>
    <w:p w14:paraId="2EBFFC5E" w14:textId="77777777" w:rsidR="009F65A8" w:rsidRDefault="003A2022">
      <w:pPr>
        <w:pStyle w:val="a4"/>
        <w:shd w:val="clear" w:color="auto" w:fill="FFFFFF"/>
        <w:spacing w:before="0" w:beforeAutospacing="0" w:after="300" w:afterAutospacing="0" w:line="36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Создателем этого проекта является португалец Пауло </w:t>
      </w:r>
      <w:proofErr w:type="spellStart"/>
      <w:r>
        <w:rPr>
          <w:color w:val="0D0D0D" w:themeColor="text1" w:themeTint="F2"/>
          <w:sz w:val="28"/>
          <w:szCs w:val="28"/>
        </w:rPr>
        <w:t>Магальяйнш</w:t>
      </w:r>
      <w:proofErr w:type="spellEnd"/>
      <w:r>
        <w:rPr>
          <w:color w:val="0D0D0D" w:themeColor="text1" w:themeTint="F2"/>
          <w:sz w:val="28"/>
          <w:szCs w:val="28"/>
        </w:rPr>
        <w:t xml:space="preserve">. Он родился в небольшой деревне, друзей у него не было поэтому мальчик стремился к путешествиям по разным странам. Пауло решил учиться на программиста и как раз во </w:t>
      </w:r>
      <w:r>
        <w:rPr>
          <w:color w:val="0D0D0D" w:themeColor="text1" w:themeTint="F2"/>
          <w:sz w:val="28"/>
          <w:szCs w:val="28"/>
        </w:rPr>
        <w:t>время одной из пар к нему в голову пришла идея: создать сайт, который помог бы ему знакомиться с людьми, которые тоже любят почту и хотят получать открытки. Парень работал над созданием такого сайта в свободное от учёбы время. Самым сложным этапом оказалос</w:t>
      </w:r>
      <w:r>
        <w:rPr>
          <w:color w:val="0D0D0D" w:themeColor="text1" w:themeTint="F2"/>
          <w:sz w:val="28"/>
          <w:szCs w:val="28"/>
        </w:rPr>
        <w:t>ь придумать название проекта. </w:t>
      </w:r>
      <w:proofErr w:type="spellStart"/>
      <w:r>
        <w:rPr>
          <w:color w:val="0D0D0D" w:themeColor="text1" w:themeTint="F2"/>
          <w:sz w:val="28"/>
          <w:szCs w:val="28"/>
          <w:lang w:val="en-US"/>
        </w:rPr>
        <w:t>Postcrossing</w:t>
      </w:r>
      <w:proofErr w:type="spellEnd"/>
      <w:r>
        <w:rPr>
          <w:color w:val="0D0D0D" w:themeColor="text1" w:themeTint="F2"/>
          <w:sz w:val="28"/>
          <w:szCs w:val="28"/>
        </w:rPr>
        <w:t>- слово состоит из двух английских слов «</w:t>
      </w:r>
      <w:r>
        <w:rPr>
          <w:color w:val="0D0D0D" w:themeColor="text1" w:themeTint="F2"/>
          <w:sz w:val="28"/>
          <w:szCs w:val="28"/>
          <w:lang w:val="en-US"/>
        </w:rPr>
        <w:t>post</w:t>
      </w:r>
      <w:r>
        <w:rPr>
          <w:color w:val="0D0D0D" w:themeColor="text1" w:themeTint="F2"/>
          <w:sz w:val="28"/>
          <w:szCs w:val="28"/>
        </w:rPr>
        <w:t>»-почта и «</w:t>
      </w:r>
      <w:r>
        <w:rPr>
          <w:color w:val="0D0D0D" w:themeColor="text1" w:themeTint="F2"/>
          <w:sz w:val="28"/>
          <w:szCs w:val="28"/>
          <w:lang w:val="en-US"/>
        </w:rPr>
        <w:t>crossing</w:t>
      </w:r>
      <w:r>
        <w:rPr>
          <w:color w:val="0D0D0D" w:themeColor="text1" w:themeTint="F2"/>
          <w:sz w:val="28"/>
          <w:szCs w:val="28"/>
        </w:rPr>
        <w:t xml:space="preserve">»-пересекать. 14 июля 2005 года сайт был запущен и уже через семь недель на нём зарегистрировалось 2800 человек из 72 стран, уже в январе Пауло давал </w:t>
      </w:r>
      <w:r>
        <w:rPr>
          <w:color w:val="0D0D0D" w:themeColor="text1" w:themeTint="F2"/>
          <w:sz w:val="28"/>
          <w:szCs w:val="28"/>
        </w:rPr>
        <w:t>своё первое интервью для телевидения, а в апреле 2008 года была отправлена миллионная по счёту открытка. Сначала всё хранилось на сервере, который был размещён стоял в домашнем шкафу Пауло. Из-за этого однажды во время уборки мужчина случайно отключил серв</w:t>
      </w:r>
      <w:r>
        <w:rPr>
          <w:color w:val="0D0D0D" w:themeColor="text1" w:themeTint="F2"/>
          <w:sz w:val="28"/>
          <w:szCs w:val="28"/>
        </w:rPr>
        <w:t>ер и сайт не работал в течении дня. Вскоре, после этого инцидента сайт переехал на сервера в надёжный дата-центр. Команда проекта была маленькой и состояла из Пауло, его жены Анны, администратора форума Вики из Австралии и четырёх волонтёров одним из котор</w:t>
      </w:r>
      <w:r>
        <w:rPr>
          <w:color w:val="0D0D0D" w:themeColor="text1" w:themeTint="F2"/>
          <w:sz w:val="28"/>
          <w:szCs w:val="28"/>
        </w:rPr>
        <w:t>ых была русская девушка Ольга. Они проделывают огромную и тяжелую работу изо дня в день, однако это приносит им удовольствие и совершенно не тяготит их.</w:t>
      </w:r>
    </w:p>
    <w:p w14:paraId="6DC86D68" w14:textId="77777777" w:rsidR="009F65A8" w:rsidRDefault="003A2022">
      <w:pPr>
        <w:pStyle w:val="a4"/>
        <w:shd w:val="clear" w:color="auto" w:fill="FFFFFF"/>
        <w:spacing w:before="0" w:beforeAutospacing="0" w:after="300" w:afterAutospacing="0" w:line="360" w:lineRule="auto"/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5</w:t>
      </w:r>
    </w:p>
    <w:p w14:paraId="40ED008D" w14:textId="77777777" w:rsidR="009F65A8" w:rsidRDefault="003A2022">
      <w:pPr>
        <w:pStyle w:val="a4"/>
        <w:shd w:val="clear" w:color="auto" w:fill="FFFFFF"/>
        <w:spacing w:before="0" w:beforeAutospacing="0" w:after="300" w:afterAutospacing="0" w:line="360" w:lineRule="auto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Сейчас обмен открытками стал популярным хобби, и люди стали называть </w:t>
      </w:r>
      <w:proofErr w:type="spellStart"/>
      <w:r>
        <w:rPr>
          <w:color w:val="0D0D0D" w:themeColor="text1" w:themeTint="F2"/>
          <w:sz w:val="28"/>
          <w:szCs w:val="28"/>
        </w:rPr>
        <w:t>посткроссингом</w:t>
      </w:r>
      <w:proofErr w:type="spellEnd"/>
      <w:r>
        <w:rPr>
          <w:color w:val="0D0D0D" w:themeColor="text1" w:themeTint="F2"/>
          <w:sz w:val="28"/>
          <w:szCs w:val="28"/>
        </w:rPr>
        <w:t xml:space="preserve"> любой обмен откры</w:t>
      </w:r>
      <w:r>
        <w:rPr>
          <w:color w:val="0D0D0D" w:themeColor="text1" w:themeTint="F2"/>
          <w:sz w:val="28"/>
          <w:szCs w:val="28"/>
        </w:rPr>
        <w:t>тками, даже если он не связан с сайтом. Интерес к почтовым открыткам возник на волне ностальгии по доцифровой эпохе и не угасает, потому что современному человеку на фоне тревожных информационных шумов важно получать подтверждение, что вокруг много хороших</w:t>
      </w:r>
      <w:r>
        <w:rPr>
          <w:color w:val="0D0D0D" w:themeColor="text1" w:themeTint="F2"/>
          <w:sz w:val="28"/>
          <w:szCs w:val="28"/>
        </w:rPr>
        <w:t xml:space="preserve"> людей с похожими интересами и взглядами на окружающий мир.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  <w:lang w:val="en-US"/>
        </w:rPr>
        <w:t>[3]</w:t>
      </w:r>
    </w:p>
    <w:p w14:paraId="6FBD9E7B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2605D3B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AAD0F9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6EBE1BCC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5E8084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EBA7BD6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AABCB18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1C5B16AC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B5FB9E9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5B1D65BC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4CEA9A8E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017DE86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6F46E9B6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6D2BF0C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F0E353C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39BFB10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98CCF84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841D2E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EABAD22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50AA5D60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537696BF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4E29A42F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11B951E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43CD7CAB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1E8BF353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BCF1C2E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3C0A6D1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03D989A9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80D450E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454EDFAC" w14:textId="77777777" w:rsidR="009F65A8" w:rsidRDefault="009F65A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C63E7CD" w14:textId="77777777" w:rsidR="009F65A8" w:rsidRDefault="003A2022">
      <w:pPr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  <w:t>6</w:t>
      </w:r>
    </w:p>
    <w:p w14:paraId="39C83F7E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lastRenderedPageBreak/>
        <w:t xml:space="preserve">Интересные факты о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Посткроссинге</w:t>
      </w:r>
      <w:proofErr w:type="spellEnd"/>
    </w:p>
    <w:p w14:paraId="2D1B557E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Девиз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посткроссинга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- «Сюрприз в вашем почтовом ящике».</w:t>
      </w:r>
    </w:p>
    <w:p w14:paraId="32262947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Первая открытка проекта отправлена из Португалии в Португалию 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имела ID (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identity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number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- идентификационный номер) PT-1.</w:t>
      </w:r>
    </w:p>
    <w:p w14:paraId="5F7A3060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14 октября 2011 года компанией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PostNL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, осуществляющей почтовые услуги на территории Нидерландов, был выпущен блок марок, посвященный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посткроссингу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. </w:t>
      </w:r>
    </w:p>
    <w:p w14:paraId="68D28410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Тридцатипятимиллионная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открытка была зарегистрир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ована 31 марта 2016 года. </w:t>
      </w:r>
    </w:p>
    <w:p w14:paraId="66C4D6A7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В России в 2015 г. была выпущена марка, посвященная этому проекту. </w:t>
      </w:r>
    </w:p>
    <w:p w14:paraId="5A36DFC5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Открытка с кодом RU-1 000 000 (российская «миллионная» открытка) вышла 24 мая 2012 года и дошла из города Уфа в город Тольятти. </w:t>
      </w:r>
    </w:p>
    <w:p w14:paraId="7206FF89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В базе данных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посткроссинга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числ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ится 11 открыток, отправленных из Антарктиды. Ни одна из них, однако, не была в действительности отправлена с южного континента — дело в том, что система позволяет пользователю выбрать при регистрации любую страну, в том числе отличную от явно указанной в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адресе, также вносимом в систему.</w:t>
      </w:r>
    </w:p>
    <w:p w14:paraId="648F3D2E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К сожалению, по статистике 10—12 % открыток не регистрируются в системе из-за почтовых проблем или неактивности пользователей. </w:t>
      </w:r>
    </w:p>
    <w:p w14:paraId="42CD54FB" w14:textId="77777777" w:rsidR="009F65A8" w:rsidRDefault="003A2022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Всего 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Посткроссинге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 xml:space="preserve"> участвуют 805 тысяч людей из 209 стран! 80 миллионов открыток отправлено за всё время! 572 открытки отправлено за последний час! 405 миллионов километров преодолели почтовые открытки! Всего было </w:t>
      </w:r>
    </w:p>
    <w:p w14:paraId="4C42E1BA" w14:textId="77777777" w:rsidR="009F65A8" w:rsidRDefault="003A2022">
      <w:pPr>
        <w:pStyle w:val="a5"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7</w:t>
      </w:r>
    </w:p>
    <w:p w14:paraId="5B0E98DD" w14:textId="77777777" w:rsidR="009F65A8" w:rsidRDefault="003A2022">
      <w:pPr>
        <w:pStyle w:val="a5"/>
        <w:spacing w:line="360" w:lineRule="auto"/>
        <w:ind w:left="0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lastRenderedPageBreak/>
        <w:t>сделано 10,100,401 оборот вокруг зем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ли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[4]</w:t>
      </w:r>
    </w:p>
    <w:p w14:paraId="1A87DB3E" w14:textId="77777777" w:rsidR="009F65A8" w:rsidRDefault="003A2022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 xml:space="preserve">Как работает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Посткроссинг</w:t>
      </w:r>
      <w:proofErr w:type="spellEnd"/>
    </w:p>
    <w:p w14:paraId="4FA00F9B" w14:textId="77777777" w:rsidR="009F65A8" w:rsidRDefault="003A2022">
      <w:pPr>
        <w:pStyle w:val="3"/>
        <w:numPr>
          <w:ilvl w:val="0"/>
          <w:numId w:val="3"/>
        </w:numPr>
        <w:tabs>
          <w:tab w:val="clear" w:pos="420"/>
        </w:tabs>
        <w:spacing w:beforeAutospacing="0" w:after="120" w:afterAutospacing="0" w:line="15" w:lineRule="atLeast"/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Регистрация</w:t>
      </w:r>
      <w:proofErr w:type="spellEnd"/>
    </w:p>
    <w:p w14:paraId="3B006CFE" w14:textId="77777777" w:rsidR="009F65A8" w:rsidRDefault="003A2022">
      <w:pPr>
        <w:pStyle w:val="3"/>
        <w:spacing w:beforeAutospacing="0" w:after="120" w:afterAutospacing="0" w:line="360" w:lineRule="auto"/>
        <w:rPr>
          <w:rFonts w:ascii="Times New Roman" w:hAnsi="Times New Roman" w:hint="default"/>
          <w:b w:val="0"/>
          <w:bCs w:val="0"/>
          <w:color w:val="0D0D0D" w:themeColor="text1" w:themeTint="F2"/>
          <w:sz w:val="28"/>
          <w:szCs w:val="28"/>
        </w:rPr>
      </w:pPr>
      <w:r w:rsidRPr="003A2022"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Перед регистрацией нужно принять условия пользования ресурсом, затем - указать имя, электронную почту и пароль. На указанный </w:t>
      </w:r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e</w:t>
      </w:r>
      <w:r w:rsidRPr="003A2022"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mail</w:t>
      </w:r>
      <w:r w:rsidRPr="003A2022"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вам придет письмо с подтверждением регистрации, по ссылке в котором можно </w:t>
      </w:r>
      <w:r w:rsidRPr="003A2022"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  <w:lang w:val="ru-RU"/>
        </w:rPr>
        <w:t>зайти в свой личный кабинет.</w:t>
      </w:r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 </w:t>
      </w:r>
      <w:r w:rsidRPr="003A2022"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Для обмена открытками в личном кабинете нужно будет обязательно указать страну, пункт проживания, полный почтовый адрес (с индексом). </w:t>
      </w:r>
      <w:proofErr w:type="spellStart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Найдется</w:t>
      </w:r>
      <w:proofErr w:type="spellEnd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поле</w:t>
      </w:r>
      <w:proofErr w:type="spellEnd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для</w:t>
      </w:r>
      <w:proofErr w:type="spellEnd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примечаний</w:t>
      </w:r>
      <w:proofErr w:type="spellEnd"/>
      <w:r>
        <w:rPr>
          <w:rFonts w:ascii="Times New Roman" w:eastAsia="sans-serif" w:hAnsi="Times New Roman" w:hint="default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660E90EB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15" w:lineRule="atLeast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bookmarkStart w:id="0" w:name="3"/>
      <w:bookmarkEnd w:id="0"/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Отправка</w:t>
      </w:r>
      <w:proofErr w:type="spellEnd"/>
    </w:p>
    <w:p w14:paraId="24417B9E" w14:textId="77777777" w:rsidR="009F65A8" w:rsidRDefault="003A2022">
      <w:pPr>
        <w:pStyle w:val="a4"/>
        <w:spacing w:before="0" w:beforeAutospacing="0" w:after="120" w:afterAutospacing="0" w:line="360" w:lineRule="auto"/>
        <w:rPr>
          <w:rFonts w:eastAsia="sans-serif"/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После того, как вы отправите пять сообщений на 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один из форумов, вам станет доступна возможность отправки открытки (сообщения нужно отправить, чтобы показать, что ваш аккаунт принадлежит реальному человеку). После отправки сообщений на форум нужно зайти на главную страницу и нажать «Отправить». В случай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ном порядке вам выпадает адрес (который </w:t>
      </w:r>
      <w:proofErr w:type="spellStart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продублируется</w:t>
      </w:r>
      <w:proofErr w:type="spellEnd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 на ваш </w:t>
      </w:r>
      <w:proofErr w:type="spellStart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e-mail</w:t>
      </w:r>
      <w:proofErr w:type="spellEnd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). За дату отправки открытки здесь принимается дата получения адреса. При выпадении адреса, по которому нужно отправить открытку, вам придет номер - его нужно написать на открытке в произв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ольном месте (чтобы получатель мог зарегистрировать вашу открытку, когда она дойдет до него).</w:t>
      </w:r>
      <w:bookmarkStart w:id="1" w:name="4"/>
      <w:bookmarkEnd w:id="1"/>
    </w:p>
    <w:p w14:paraId="125B60D9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360" w:lineRule="auto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Кто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получит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вашу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открытку</w:t>
      </w:r>
      <w:proofErr w:type="spellEnd"/>
    </w:p>
    <w:p w14:paraId="7BA0A640" w14:textId="77777777" w:rsidR="009F65A8" w:rsidRDefault="003A2022">
      <w:pPr>
        <w:pStyle w:val="a4"/>
        <w:spacing w:before="0" w:beforeAutospacing="0" w:after="120" w:afterAutospacing="0" w:line="360" w:lineRule="auto"/>
        <w:rPr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Получателя открытки определяет система сайта. Поэтому и того, от кого вам придет открытка, знает тоже только система.</w:t>
      </w:r>
    </w:p>
    <w:p w14:paraId="101FF53D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15" w:lineRule="atLeast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Кто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получит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вашу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открытку</w:t>
      </w:r>
      <w:proofErr w:type="spellEnd"/>
    </w:p>
    <w:p w14:paraId="1CE83671" w14:textId="77777777" w:rsidR="009F65A8" w:rsidRDefault="003A2022">
      <w:pPr>
        <w:pStyle w:val="a4"/>
        <w:spacing w:before="0" w:beforeAutospacing="0" w:after="120" w:afterAutospacing="0" w:line="360" w:lineRule="auto"/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Получателя открытки определяет система сайта. Поэтому и того, от </w:t>
      </w:r>
    </w:p>
    <w:p w14:paraId="23559FF1" w14:textId="77777777" w:rsidR="009F65A8" w:rsidRDefault="003A2022">
      <w:pPr>
        <w:pStyle w:val="a4"/>
        <w:spacing w:before="0" w:beforeAutospacing="0" w:after="120" w:afterAutospacing="0" w:line="360" w:lineRule="auto"/>
        <w:jc w:val="center"/>
        <w:rPr>
          <w:rFonts w:eastAsia="sans-serif"/>
          <w:color w:val="808080" w:themeColor="background1" w:themeShade="80"/>
          <w:sz w:val="28"/>
          <w:szCs w:val="28"/>
          <w:shd w:val="clear" w:color="auto" w:fill="FFFFFF"/>
        </w:rPr>
      </w:pPr>
      <w:r>
        <w:rPr>
          <w:rFonts w:eastAsia="sans-serif"/>
          <w:color w:val="808080" w:themeColor="background1" w:themeShade="80"/>
          <w:sz w:val="28"/>
          <w:szCs w:val="28"/>
          <w:shd w:val="clear" w:color="auto" w:fill="FFFFFF"/>
        </w:rPr>
        <w:t>8</w:t>
      </w:r>
    </w:p>
    <w:p w14:paraId="1BA21B6D" w14:textId="77777777" w:rsidR="009F65A8" w:rsidRDefault="003A2022">
      <w:pPr>
        <w:pStyle w:val="a4"/>
        <w:spacing w:before="0" w:beforeAutospacing="0" w:after="120" w:afterAutospacing="0" w:line="360" w:lineRule="auto"/>
        <w:rPr>
          <w:rFonts w:eastAsia="sans-serif"/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lastRenderedPageBreak/>
        <w:t>кого вам придет открытка, знает тоже только система.</w:t>
      </w:r>
      <w:bookmarkStart w:id="2" w:name="5"/>
      <w:bookmarkEnd w:id="2"/>
    </w:p>
    <w:p w14:paraId="3BAE46B7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360" w:lineRule="auto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узнать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открытка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дошла</w:t>
      </w:r>
      <w:proofErr w:type="spellEnd"/>
    </w:p>
    <w:p w14:paraId="60CA791D" w14:textId="77777777" w:rsidR="009F65A8" w:rsidRDefault="003A2022">
      <w:pPr>
        <w:pStyle w:val="a4"/>
        <w:spacing w:before="0" w:beforeAutospacing="0" w:after="120" w:afterAutospacing="0" w:line="360" w:lineRule="auto"/>
        <w:rPr>
          <w:rFonts w:eastAsia="sans-serif"/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Когда адресат получит вашу открытку, вы увидите уведомление, что ваша открытка 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зарегистрирована. Зарегистрируют ее по тому номеру, который вы укажете на отправленной открытке.</w:t>
      </w:r>
      <w:bookmarkStart w:id="3" w:name="6"/>
      <w:bookmarkEnd w:id="3"/>
    </w:p>
    <w:p w14:paraId="6BFB8B73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360" w:lineRule="auto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Нужны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марки</w:t>
      </w:r>
      <w:proofErr w:type="spellEnd"/>
    </w:p>
    <w:p w14:paraId="610CE559" w14:textId="77777777" w:rsidR="009F65A8" w:rsidRDefault="003A2022">
      <w:pPr>
        <w:pStyle w:val="a4"/>
        <w:spacing w:before="0" w:beforeAutospacing="0" w:after="120" w:afterAutospacing="0" w:line="360" w:lineRule="auto"/>
        <w:rPr>
          <w:rFonts w:eastAsia="sans-serif"/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Да, марки нужны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. Почти на всех открытках, за редким исключением, есть специальные выделенные места для наклеивания марки. По 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стандартам «Почты России» марка должна находиться в правом верхнем углу, поэтому лучше стараться наклеить марку именно туда. Есть вид открыток, которые не требуют наклеивания марок и продаются уже маркированными – с литерой «В», которая эквивалентна 14 руб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лям (они будут включены в стоимость открытки).</w:t>
      </w:r>
      <w:bookmarkStart w:id="4" w:name="7"/>
      <w:bookmarkEnd w:id="4"/>
    </w:p>
    <w:p w14:paraId="6B06ED94" w14:textId="77777777" w:rsidR="009F65A8" w:rsidRDefault="003A2022">
      <w:pPr>
        <w:pStyle w:val="3"/>
        <w:numPr>
          <w:ilvl w:val="0"/>
          <w:numId w:val="3"/>
        </w:numPr>
        <w:spacing w:beforeAutospacing="0" w:after="120" w:afterAutospacing="0" w:line="360" w:lineRule="auto"/>
        <w:rPr>
          <w:rFonts w:ascii="Times New Roman" w:hAnsi="Times New Roman" w:hint="default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Сколько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color w:val="0D0D0D" w:themeColor="text1" w:themeTint="F2"/>
          <w:sz w:val="28"/>
          <w:szCs w:val="28"/>
          <w:shd w:val="clear" w:color="auto" w:fill="FFFFFF"/>
        </w:rPr>
        <w:t>стоит</w:t>
      </w:r>
      <w:proofErr w:type="spellEnd"/>
    </w:p>
    <w:p w14:paraId="797DBD85" w14:textId="77777777" w:rsidR="009F65A8" w:rsidRDefault="003A2022">
      <w:pPr>
        <w:pStyle w:val="a4"/>
        <w:spacing w:before="0" w:beforeAutospacing="0" w:after="120" w:afterAutospacing="0" w:line="360" w:lineRule="auto"/>
        <w:rPr>
          <w:color w:val="0D0D0D" w:themeColor="text1" w:themeTint="F2"/>
          <w:sz w:val="28"/>
          <w:szCs w:val="28"/>
          <w:lang w:val="en-US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Сейчас стоимость отправки открытки по России (не включая цену открытки) равна 14 рублям. Отправить открытку в другую страну будет стоить 31-35 рублей (в зависимости от наземного или 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воздушного вида доставки). 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  <w:lang w:val="en-US"/>
        </w:rPr>
        <w:t>[5]</w:t>
      </w:r>
    </w:p>
    <w:p w14:paraId="697A2C49" w14:textId="77777777" w:rsidR="009F65A8" w:rsidRDefault="009F65A8">
      <w:pPr>
        <w:pStyle w:val="a5"/>
        <w:spacing w:after="120" w:line="360" w:lineRule="auto"/>
        <w:ind w:left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55976119" w14:textId="77777777" w:rsidR="009F65A8" w:rsidRDefault="009F65A8">
      <w:pPr>
        <w:pStyle w:val="a5"/>
        <w:spacing w:after="120" w:line="360" w:lineRule="auto"/>
        <w:ind w:left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78640FAA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6378B1C1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2A7C910C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5AC50D0A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027EA425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7A708711" w14:textId="77777777" w:rsidR="009F65A8" w:rsidRDefault="003A2022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  <w:lang w:val="ru-RU"/>
        </w:rPr>
        <w:t>9</w:t>
      </w:r>
    </w:p>
    <w:p w14:paraId="7D6FB436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5B7BFAB2" w14:textId="77777777" w:rsidR="009F65A8" w:rsidRDefault="009F65A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</w:p>
    <w:p w14:paraId="6AA8E0E0" w14:textId="77777777" w:rsidR="009F65A8" w:rsidRDefault="003A2022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Как правильно оформить почтовую открытку</w:t>
      </w:r>
    </w:p>
    <w:p w14:paraId="4D0212C4" w14:textId="77777777" w:rsidR="009F65A8" w:rsidRPr="003A2022" w:rsidRDefault="003A2022">
      <w:pPr>
        <w:numPr>
          <w:ilvl w:val="0"/>
          <w:numId w:val="4"/>
        </w:numPr>
        <w:spacing w:line="360" w:lineRule="auto"/>
        <w:textAlignment w:val="baseline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lang w:val="ru-RU" w:bidi="ar"/>
        </w:rPr>
        <w:t>Выберите открытку, которая будет представлять вас или отражать собой ваше путешествие.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lang w:bidi="ar"/>
        </w:rPr>
        <w:t> 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lang w:val="ru-RU" w:bidi="ar"/>
        </w:rPr>
        <w:t xml:space="preserve">Один из самых 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lang w:val="ru-RU" w:bidi="ar"/>
        </w:rPr>
        <w:t>приятных моментов написания открытки — ее выбор. Подумайте о человеке, которому собираетесь отправить открытку, и решите, какое изображение ему больше всего понравится</w:t>
      </w:r>
    </w:p>
    <w:p w14:paraId="3C0FBB73" w14:textId="77777777" w:rsidR="009F65A8" w:rsidRPr="003A2022" w:rsidRDefault="003A202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>Пишите на обороте открытки с правильной стороны</w:t>
      </w:r>
      <w:r w:rsidRPr="003A2022">
        <w:rPr>
          <w:rFonts w:ascii="Times New Roman" w:eastAsia="Helvetica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bidi="ar"/>
        </w:rPr>
        <w:t> 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 xml:space="preserve">Переверните открытку. 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>С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>лева находится пустое пространство, а правая часть разлинована. Эта разлинованная правая часть предназначена для адреса. Напишите здесь полное имя адресата, его домашний адрес, город и индекс, а при отправлении открытки из-за границы или за гра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>ницу — страну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 w:bidi="ar"/>
        </w:rPr>
        <w:t>.</w:t>
      </w:r>
    </w:p>
    <w:p w14:paraId="27EB1746" w14:textId="77777777" w:rsidR="009F65A8" w:rsidRPr="003A2022" w:rsidRDefault="003A2022">
      <w:pPr>
        <w:numPr>
          <w:ilvl w:val="0"/>
          <w:numId w:val="5"/>
        </w:numPr>
        <w:shd w:val="clear" w:color="auto" w:fill="FFFFFF"/>
        <w:spacing w:line="360" w:lineRule="auto"/>
        <w:ind w:left="820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Не пишите ничего с лицевой стороны открытки, так как работники почты даже не обратят внимания на эту ин</w:t>
      </w: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формацию.</w:t>
      </w:r>
    </w:p>
    <w:p w14:paraId="265EA69B" w14:textId="77777777" w:rsidR="009F65A8" w:rsidRPr="003A2022" w:rsidRDefault="003A2022">
      <w:pPr>
        <w:numPr>
          <w:ilvl w:val="0"/>
          <w:numId w:val="5"/>
        </w:numPr>
        <w:shd w:val="clear" w:color="auto" w:fill="FFFFFF"/>
        <w:spacing w:line="360" w:lineRule="auto"/>
        <w:ind w:left="820"/>
        <w:textAlignment w:val="baseline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Пишите адрес как можно четче и разборчивее. Лучше подписывать открытку шариковой ручкой, а не гелевой или фломастером: меньше вероятность, что чернила размажутся при попадании влаги.</w:t>
      </w:r>
    </w:p>
    <w:p w14:paraId="120A609E" w14:textId="77777777" w:rsidR="009F65A8" w:rsidRDefault="003A2022">
      <w:pPr>
        <w:pStyle w:val="a5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Укажите дату отправки открытки в левом верхнем углу</w:t>
      </w:r>
    </w:p>
    <w:p w14:paraId="2D3B0249" w14:textId="77777777" w:rsidR="009F65A8" w:rsidRDefault="003A2022">
      <w:pPr>
        <w:pStyle w:val="a5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Поприветствуйте получателя открытки в левой ее части.</w:t>
      </w:r>
    </w:p>
    <w:p w14:paraId="16560341" w14:textId="77777777" w:rsidR="009F65A8" w:rsidRDefault="003A2022">
      <w:pPr>
        <w:pStyle w:val="a5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Напишите свое сообщение на левой половине открытки.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14:paraId="3131D84B" w14:textId="77777777" w:rsidR="009F65A8" w:rsidRPr="003A2022" w:rsidRDefault="009F65A8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14:paraId="3F5A90EA" w14:textId="77777777" w:rsidR="009F65A8" w:rsidRPr="003A2022" w:rsidRDefault="009F65A8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14:paraId="6D49F6CA" w14:textId="77777777" w:rsidR="009F65A8" w:rsidRPr="003A2022" w:rsidRDefault="009F65A8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14:paraId="67D8E170" w14:textId="77777777" w:rsidR="009F65A8" w:rsidRDefault="003A2022">
      <w:pPr>
        <w:pStyle w:val="a5"/>
        <w:tabs>
          <w:tab w:val="left" w:pos="425"/>
        </w:tabs>
        <w:spacing w:after="120" w:line="360" w:lineRule="auto"/>
        <w:ind w:left="0"/>
        <w:jc w:val="center"/>
        <w:rPr>
          <w:rFonts w:ascii="Times New Roman" w:eastAsia="Helvetica" w:hAnsi="Times New Roman" w:cs="Times New Roman"/>
          <w:color w:val="808080" w:themeColor="background1" w:themeShade="8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808080" w:themeColor="background1" w:themeShade="80"/>
          <w:sz w:val="28"/>
          <w:szCs w:val="28"/>
          <w:shd w:val="clear" w:color="auto" w:fill="FFFFFF"/>
          <w:lang w:val="ru-RU"/>
        </w:rPr>
        <w:t>10</w:t>
      </w:r>
    </w:p>
    <w:p w14:paraId="3D52BA95" w14:textId="77777777" w:rsidR="009F65A8" w:rsidRPr="003A2022" w:rsidRDefault="009F65A8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14:paraId="6FC46310" w14:textId="77777777" w:rsidR="009F65A8" w:rsidRPr="003A2022" w:rsidRDefault="009F65A8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</w:p>
    <w:p w14:paraId="4EFB98E7" w14:textId="77777777" w:rsidR="009F65A8" w:rsidRDefault="003A2022">
      <w:pPr>
        <w:pStyle w:val="a5"/>
        <w:tabs>
          <w:tab w:val="left" w:pos="425"/>
        </w:tabs>
        <w:spacing w:after="120" w:line="360" w:lineRule="auto"/>
        <w:ind w:left="0"/>
        <w:jc w:val="center"/>
        <w:rPr>
          <w:rFonts w:ascii="Times New Roman" w:eastAsia="Helvetica" w:hAnsi="Times New Roman" w:cs="Times New Roman"/>
          <w:b/>
          <w:bCs/>
          <w:color w:val="0D0D0D" w:themeColor="text1" w:themeTint="F2"/>
          <w:sz w:val="32"/>
          <w:szCs w:val="32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0D0D0D" w:themeColor="text1" w:themeTint="F2"/>
          <w:sz w:val="32"/>
          <w:szCs w:val="32"/>
          <w:shd w:val="clear" w:color="auto" w:fill="FFFFFF"/>
          <w:lang w:val="ru-RU"/>
        </w:rPr>
        <w:t>Анкетирование</w:t>
      </w:r>
    </w:p>
    <w:p w14:paraId="73654B82" w14:textId="77777777" w:rsidR="009F65A8" w:rsidRDefault="003A2022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Исследуя проект, я решила выяснить, сколько человек знают о </w:t>
      </w:r>
      <w:proofErr w:type="spellStart"/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Посткроссинге</w:t>
      </w:r>
      <w:proofErr w:type="spellEnd"/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. Для этого были проведены опросы в 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социальных сетях, в который приняло участие 30 человек разного возраста.</w:t>
      </w:r>
    </w:p>
    <w:p w14:paraId="02564AEB" w14:textId="77777777" w:rsidR="009F65A8" w:rsidRDefault="003A2022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Результаты:</w:t>
      </w:r>
    </w:p>
    <w:p w14:paraId="69A19E09" w14:textId="77777777" w:rsidR="009F65A8" w:rsidRDefault="003A2022">
      <w:pPr>
        <w:pStyle w:val="a5"/>
        <w:numPr>
          <w:ilvl w:val="0"/>
          <w:numId w:val="6"/>
        </w:numPr>
        <w:tabs>
          <w:tab w:val="left" w:pos="425"/>
        </w:tabs>
        <w:spacing w:after="120" w:line="360" w:lineRule="auto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Знаете ли вы, что такое </w:t>
      </w:r>
      <w:proofErr w:type="spellStart"/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Посткроссинг</w:t>
      </w:r>
      <w:proofErr w:type="spellEnd"/>
      <w:r w:rsidRPr="003A2022"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?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</w:t>
      </w:r>
    </w:p>
    <w:p w14:paraId="54AFC325" w14:textId="77777777" w:rsidR="009F65A8" w:rsidRDefault="003A2022">
      <w:pPr>
        <w:pStyle w:val="a5"/>
        <w:tabs>
          <w:tab w:val="left" w:pos="425"/>
        </w:tabs>
        <w:spacing w:after="120" w:line="360" w:lineRule="auto"/>
        <w:ind w:left="0"/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16 человек ответило</w:t>
      </w:r>
      <w:r>
        <w:rPr>
          <w:rFonts w:ascii="Times New Roman" w:eastAsia="Helvetica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да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(51,7%), 14 человек ответило </w:t>
      </w:r>
      <w:r>
        <w:rPr>
          <w:rFonts w:ascii="Times New Roman" w:eastAsia="Helvetica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:lang w:val="ru-RU"/>
        </w:rPr>
        <w:t>нет</w:t>
      </w:r>
      <w:r>
        <w:rPr>
          <w:rFonts w:ascii="Times New Roman" w:eastAsia="Helvetica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(48,2%)</w:t>
      </w:r>
    </w:p>
    <w:p w14:paraId="16BE8D8E" w14:textId="77777777" w:rsidR="009F65A8" w:rsidRDefault="003A2022">
      <w:pPr>
        <w:pStyle w:val="a5"/>
        <w:numPr>
          <w:ilvl w:val="0"/>
          <w:numId w:val="6"/>
        </w:numPr>
        <w:tabs>
          <w:tab w:val="left" w:pos="425"/>
        </w:tabs>
        <w:spacing w:after="12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Отправляете ли вы почтовые открытки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?</w:t>
      </w:r>
    </w:p>
    <w:p w14:paraId="300A4F1F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9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(31%), 21 человек ответило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нет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(69%)</w:t>
      </w:r>
    </w:p>
    <w:p w14:paraId="16633355" w14:textId="77777777" w:rsidR="009F65A8" w:rsidRDefault="003A2022">
      <w:pPr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Коллекционируете ли вы почтовые открытки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?</w:t>
      </w:r>
    </w:p>
    <w:p w14:paraId="4C81ADE5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9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(31%), 21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нет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(69%)</w:t>
      </w:r>
    </w:p>
    <w:p w14:paraId="48EC3E6C" w14:textId="77777777" w:rsidR="009F65A8" w:rsidRDefault="003A2022">
      <w:pPr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Интересно ли вам общаться с иностранцами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?</w:t>
      </w:r>
    </w:p>
    <w:p w14:paraId="166EFD9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19 человек ответило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(62,1%), 11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нет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(37,9%)</w:t>
      </w:r>
    </w:p>
    <w:p w14:paraId="6CB97FD7" w14:textId="77777777" w:rsidR="009F65A8" w:rsidRDefault="003A2022">
      <w:pPr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Согласны ли вы с тем, что получать письма, открытки, посылки интересней, чем общаться в интернете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?</w:t>
      </w:r>
    </w:p>
    <w:p w14:paraId="6B3F0E3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19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человек ответило да (62,1%), 11 человек ответило нет (37,9%)</w:t>
      </w:r>
    </w:p>
    <w:p w14:paraId="4392AA9C" w14:textId="77777777" w:rsidR="009F65A8" w:rsidRDefault="003A2022">
      <w:pPr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Из какой страны вы бы хотели получить почтовую открытку</w:t>
      </w:r>
      <w:r w:rsidRPr="003A2022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?</w:t>
      </w:r>
    </w:p>
    <w:p w14:paraId="6A991094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8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нету желаемой страны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(27,6%), 7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Япония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(24,1%), 6 человек ответило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Италия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(17,2%),</w:t>
      </w:r>
    </w:p>
    <w:p w14:paraId="0327DF92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9 человек прочие 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раны (31,1%)</w:t>
      </w:r>
    </w:p>
    <w:p w14:paraId="6145AB63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017E1C2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3939A568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8634D7F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B03246A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43D09F5C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ru-RU"/>
        </w:rPr>
        <w:lastRenderedPageBreak/>
        <w:t>11</w:t>
      </w:r>
    </w:p>
    <w:p w14:paraId="089FA5CC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751C6AD9" w14:textId="77777777" w:rsidR="009F65A8" w:rsidRDefault="009F65A8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14:paraId="22BD9CC2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  <w:lang w:val="ru-RU"/>
        </w:rPr>
        <w:t>Заключение</w:t>
      </w:r>
    </w:p>
    <w:p w14:paraId="12D67C06" w14:textId="77777777" w:rsidR="009F65A8" w:rsidRDefault="003A202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 ходе работе над проектом мы изучили понятие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Посткроссинга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историю проекта, интересные факты о нём, как он работает и как правильно написать почтовую открытку. </w:t>
      </w:r>
    </w:p>
    <w:p w14:paraId="15E29027" w14:textId="77777777" w:rsidR="009F65A8" w:rsidRDefault="003A2022">
      <w:pPr>
        <w:spacing w:line="360" w:lineRule="auto"/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</w:pPr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Посткроссинг способствует развитию межкультурной коммуникации, которая </w:t>
      </w:r>
      <w:r w:rsidRPr="003A2022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предполагает общение между представителями народов мира, знакомство с их культурой</w:t>
      </w:r>
      <w:r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.</w:t>
      </w:r>
    </w:p>
    <w:p w14:paraId="045E58DD" w14:textId="77777777" w:rsidR="009F65A8" w:rsidRDefault="003A202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Считаю, что тема исследовательской работы актуальна, ведь из проведенного анкетирования стало ясно, что далеко не все подростки знают об этом проекте, а </w:t>
      </w:r>
      <w:proofErr w:type="spellStart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посткроссерами</w:t>
      </w:r>
      <w:proofErr w:type="spellEnd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 являются люди более чем из 207 стран.</w:t>
      </w:r>
    </w:p>
    <w:p w14:paraId="0563A330" w14:textId="77777777" w:rsidR="009F65A8" w:rsidRDefault="003A202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="sans-serif"/>
          <w:color w:val="0D0D0D" w:themeColor="text1" w:themeTint="F2"/>
          <w:sz w:val="28"/>
          <w:szCs w:val="28"/>
        </w:rPr>
      </w:pP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Как выяснилось, у </w:t>
      </w:r>
      <w:proofErr w:type="spellStart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посткроссинга</w:t>
      </w:r>
      <w:proofErr w:type="spellEnd"/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 xml:space="preserve"> много преимуществ. Это занятие поднимает настроение, помогает изучать иностранные языки, побуждает узнавать интересные факты и о своей стране или городе, чтобы отправить н</w:t>
      </w:r>
      <w:r>
        <w:rPr>
          <w:rFonts w:eastAsia="sans-serif"/>
          <w:color w:val="0D0D0D" w:themeColor="text1" w:themeTint="F2"/>
          <w:sz w:val="28"/>
          <w:szCs w:val="28"/>
          <w:shd w:val="clear" w:color="auto" w:fill="FFFFFF"/>
        </w:rPr>
        <w:t>еординарную открытку.</w:t>
      </w:r>
    </w:p>
    <w:p w14:paraId="106891DD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BCD229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6CA12D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7D203E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0AF7A6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22F105" w14:textId="77777777" w:rsidR="009F65A8" w:rsidRDefault="009F65A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F6A6A0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5B4726D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803E6CE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898BEEF" w14:textId="77777777" w:rsidR="009F65A8" w:rsidRDefault="009F65A8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32"/>
          <w:szCs w:val="32"/>
          <w:lang w:val="ru-RU"/>
        </w:rPr>
      </w:pPr>
    </w:p>
    <w:p w14:paraId="0ECABB81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808080" w:themeColor="background1" w:themeShade="80"/>
          <w:sz w:val="32"/>
          <w:szCs w:val="32"/>
          <w:lang w:val="ru-RU"/>
        </w:rPr>
        <w:lastRenderedPageBreak/>
        <w:t>12</w:t>
      </w:r>
    </w:p>
    <w:p w14:paraId="4088EE52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DA65639" w14:textId="77777777" w:rsidR="009F65A8" w:rsidRDefault="009F65A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6050FF7" w14:textId="77777777" w:rsidR="009F65A8" w:rsidRDefault="003A202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Список литературы</w:t>
      </w:r>
    </w:p>
    <w:p w14:paraId="2CF87B0A" w14:textId="77777777" w:rsidR="009F65A8" w:rsidRPr="003A2022" w:rsidRDefault="003A2022">
      <w:pPr>
        <w:numPr>
          <w:ilvl w:val="0"/>
          <w:numId w:val="7"/>
        </w:numPr>
        <w:spacing w:line="360" w:lineRule="auto"/>
        <w:rPr>
          <w:rFonts w:ascii="Times New Roman" w:eastAsia="SimSun" w:hAnsi="Times New Roman"/>
          <w:sz w:val="28"/>
          <w:szCs w:val="28"/>
          <w:lang w:val="ru-RU"/>
        </w:rPr>
      </w:pPr>
      <w:hyperlink r:id="rId6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primamedia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ru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cards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post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/?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ysclid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=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m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70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jb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6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xpo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9824198125</w:t>
        </w:r>
      </w:hyperlink>
    </w:p>
    <w:p w14:paraId="315EBC87" w14:textId="77777777" w:rsidR="009F65A8" w:rsidRPr="003A2022" w:rsidRDefault="003A2022">
      <w:pPr>
        <w:numPr>
          <w:ilvl w:val="0"/>
          <w:numId w:val="7"/>
        </w:numPr>
        <w:spacing w:line="360" w:lineRule="auto"/>
        <w:rPr>
          <w:rFonts w:ascii="Times New Roman" w:eastAsia="SimSun" w:hAnsi="Times New Roman"/>
          <w:sz w:val="28"/>
          <w:szCs w:val="28"/>
          <w:lang w:val="ru-RU"/>
        </w:rPr>
      </w:pPr>
      <w:hyperlink r:id="rId7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trends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rbc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ru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trends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sharing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/607070449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a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79472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dbc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24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f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60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e</w:t>
        </w:r>
      </w:hyperlink>
    </w:p>
    <w:p w14:paraId="60F19C28" w14:textId="77777777" w:rsidR="009F65A8" w:rsidRPr="003A2022" w:rsidRDefault="003A2022">
      <w:pPr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sz w:val="28"/>
          <w:szCs w:val="28"/>
          <w:lang w:val="ru-RU"/>
        </w:rPr>
      </w:pPr>
      <w:hyperlink r:id="rId8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www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eastAsia="SimSun" w:hAnsi="Times New Roman"/>
            <w:sz w:val="28"/>
            <w:szCs w:val="28"/>
          </w:rPr>
          <w:t>postcrossing</w:t>
        </w:r>
        <w:proofErr w:type="spellEnd"/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com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about</w:t>
        </w:r>
        <w:r w:rsidRPr="003A2022">
          <w:rPr>
            <w:rStyle w:val="a3"/>
            <w:rFonts w:ascii="Times New Roman" w:eastAsia="SimSu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eastAsia="SimSun" w:hAnsi="Times New Roman"/>
            <w:sz w:val="28"/>
            <w:szCs w:val="28"/>
          </w:rPr>
          <w:t>history</w:t>
        </w:r>
      </w:hyperlink>
      <w:r w:rsidRPr="003A2022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</w:p>
    <w:p w14:paraId="1AB11DB6" w14:textId="77777777" w:rsidR="009F65A8" w:rsidRDefault="003A2022">
      <w:pPr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https://www.postcrossing.com/</w:t>
        </w:r>
      </w:hyperlink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69F413FA" w14:textId="77777777" w:rsidR="009F65A8" w:rsidRDefault="003A2022">
      <w:pPr>
        <w:numPr>
          <w:ilvl w:val="0"/>
          <w:numId w:val="7"/>
        </w:num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>
          <w:rPr>
            <w:rStyle w:val="a3"/>
            <w:rFonts w:ascii="Times New Roman" w:eastAsia="SimSun" w:hAnsi="Times New Roman"/>
            <w:sz w:val="28"/>
            <w:szCs w:val="28"/>
          </w:rPr>
          <w:t>https://www.pochta.ru/shipment?type=LETTER</w:t>
        </w:r>
      </w:hyperlink>
    </w:p>
    <w:p w14:paraId="7D07831A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7D1A4679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0DBB8651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2F959B0D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BF849FF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2D9A88C5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0E1A490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143F00F8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1B1147F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30121AF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9C277D3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F59B175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971BC7A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E8280A6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27574DA4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0727E64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022F8AB4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1333330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979D17C" w14:textId="77777777" w:rsidR="009F65A8" w:rsidRDefault="009F65A8">
      <w:pPr>
        <w:spacing w:line="36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002FDF6C" w14:textId="77777777" w:rsidR="009F65A8" w:rsidRDefault="003A2022">
      <w:pPr>
        <w:spacing w:line="360" w:lineRule="auto"/>
        <w:jc w:val="center"/>
        <w:rPr>
          <w:rFonts w:ascii="Times New Roman" w:eastAsia="SimSun" w:hAnsi="Times New Roman" w:cs="Times New Roman"/>
          <w:color w:val="808080" w:themeColor="background1" w:themeShade="8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808080" w:themeColor="background1" w:themeShade="80"/>
          <w:sz w:val="28"/>
          <w:szCs w:val="28"/>
          <w:lang w:val="ru-RU"/>
        </w:rPr>
        <w:lastRenderedPageBreak/>
        <w:t>13</w:t>
      </w:r>
    </w:p>
    <w:sectPr w:rsidR="009F65A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8B4F6"/>
    <w:multiLevelType w:val="singleLevel"/>
    <w:tmpl w:val="9088B4F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609648A"/>
    <w:multiLevelType w:val="multilevel"/>
    <w:tmpl w:val="A60964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E929C9DE"/>
    <w:multiLevelType w:val="singleLevel"/>
    <w:tmpl w:val="E929C9DE"/>
    <w:lvl w:ilvl="0">
      <w:start w:val="1"/>
      <w:numFmt w:val="decimal"/>
      <w:suff w:val="space"/>
      <w:lvlText w:val="[%1]"/>
      <w:lvlJc w:val="left"/>
    </w:lvl>
  </w:abstractNum>
  <w:abstractNum w:abstractNumId="3" w15:restartNumberingAfterBreak="0">
    <w:nsid w:val="215B63CF"/>
    <w:multiLevelType w:val="multilevel"/>
    <w:tmpl w:val="215B63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9453ED8"/>
    <w:multiLevelType w:val="singleLevel"/>
    <w:tmpl w:val="29453ED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6D93DAB"/>
    <w:multiLevelType w:val="singleLevel"/>
    <w:tmpl w:val="56D93DA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8F74DD8"/>
    <w:multiLevelType w:val="multilevel"/>
    <w:tmpl w:val="58F74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F2AD6"/>
    <w:rsid w:val="00032D8C"/>
    <w:rsid w:val="00065C8F"/>
    <w:rsid w:val="001A6C44"/>
    <w:rsid w:val="00224143"/>
    <w:rsid w:val="002A1149"/>
    <w:rsid w:val="002E5EC8"/>
    <w:rsid w:val="002F1765"/>
    <w:rsid w:val="003339BE"/>
    <w:rsid w:val="003A2022"/>
    <w:rsid w:val="0047471B"/>
    <w:rsid w:val="004A7804"/>
    <w:rsid w:val="004C508D"/>
    <w:rsid w:val="00620458"/>
    <w:rsid w:val="00786998"/>
    <w:rsid w:val="00833C1C"/>
    <w:rsid w:val="00841A87"/>
    <w:rsid w:val="00862742"/>
    <w:rsid w:val="00893616"/>
    <w:rsid w:val="008A6E3A"/>
    <w:rsid w:val="008B6B0B"/>
    <w:rsid w:val="008E2CA5"/>
    <w:rsid w:val="00905527"/>
    <w:rsid w:val="00912274"/>
    <w:rsid w:val="00931A46"/>
    <w:rsid w:val="009769B4"/>
    <w:rsid w:val="009F65A8"/>
    <w:rsid w:val="00BA0F93"/>
    <w:rsid w:val="00C11CBF"/>
    <w:rsid w:val="00C35A19"/>
    <w:rsid w:val="00D02D72"/>
    <w:rsid w:val="00E23FAF"/>
    <w:rsid w:val="00E72347"/>
    <w:rsid w:val="00F8024B"/>
    <w:rsid w:val="00FF6856"/>
    <w:rsid w:val="0E060DE6"/>
    <w:rsid w:val="128D41B2"/>
    <w:rsid w:val="401E4392"/>
    <w:rsid w:val="439B5C07"/>
    <w:rsid w:val="439F2AD6"/>
    <w:rsid w:val="497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41FCE-BB6E-407A-8B8A-E4F8F07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crossing.com/about/history" TargetMode="External"/><Relationship Id="rId3" Type="http://schemas.openxmlformats.org/officeDocument/2006/relationships/styles" Target="styles.xml"/><Relationship Id="rId7" Type="http://schemas.openxmlformats.org/officeDocument/2006/relationships/hyperlink" Target="https://trends.rbc.ru/trends/sharing/607070449a79472dbc24f60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mamedia.ru/cards/post/?ysclid=m70jb6xpo98241981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chta.ru/shipment?type=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stcrossing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2259-BB2D-456C-9FFD-609F9DC9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1866</Words>
  <Characters>10641</Characters>
  <Application>Microsoft Office Word</Application>
  <DocSecurity>0</DocSecurity>
  <Lines>88</Lines>
  <Paragraphs>24</Paragraphs>
  <ScaleCrop>false</ScaleCrop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в детской</dc:creator>
  <cp:lastModifiedBy>Анастасия Барабанова</cp:lastModifiedBy>
  <cp:revision>2</cp:revision>
  <dcterms:created xsi:type="dcterms:W3CDTF">2025-10-02T19:15:00Z</dcterms:created>
  <dcterms:modified xsi:type="dcterms:W3CDTF">2025-10-02T19:15:00Z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E96797E27A3A4BADBC2F3AEA54AB62B7_13</vt:lpwstr>
  </property>
</Properties>
</file>